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72" w:rsidRPr="00951737" w:rsidRDefault="00207072" w:rsidP="00207072">
      <w:pPr>
        <w:widowControl w:val="0"/>
        <w:autoSpaceDE w:val="0"/>
        <w:autoSpaceDN w:val="0"/>
        <w:adjustRightInd w:val="0"/>
        <w:spacing w:before="240" w:after="60"/>
        <w:ind w:left="48"/>
        <w:jc w:val="center"/>
        <w:rPr>
          <w:b/>
          <w:bCs/>
          <w:color w:val="7F7F7F"/>
          <w:u w:val="single"/>
        </w:rPr>
      </w:pPr>
      <w:r w:rsidRPr="009E4E25">
        <w:rPr>
          <w:b/>
          <w:bCs/>
          <w:color w:val="000000"/>
          <w:u w:val="single"/>
        </w:rPr>
        <w:t xml:space="preserve">PLIEGO DE CLÁUSULAS ADMINISTRATIVAS PARTICULARES QUE HA DE REGIR EL CONTRATO ADMINISTRATIVO DE CONCESIÓN DE SERVICIOS DE INSTALACIONES DEL POLIDEPORTIVO MUNICIPAL Y EXPLOTACIÓN DEL BAR-TERRAZA DE </w:t>
      </w:r>
      <w:r>
        <w:rPr>
          <w:b/>
          <w:bCs/>
          <w:color w:val="000000"/>
          <w:u w:val="single"/>
        </w:rPr>
        <w:t>AGUAVIVA (TERUEL)</w:t>
      </w:r>
    </w:p>
    <w:p w:rsidR="00207072" w:rsidRDefault="00207072" w:rsidP="00207072">
      <w:pPr>
        <w:spacing w:line="360" w:lineRule="auto"/>
        <w:jc w:val="both"/>
        <w:rPr>
          <w:lang w:val="es-ES_tradnl"/>
        </w:rPr>
      </w:pPr>
    </w:p>
    <w:p w:rsidR="00207072" w:rsidRPr="00C92340" w:rsidRDefault="00207072" w:rsidP="00207072">
      <w:pPr>
        <w:spacing w:line="360" w:lineRule="auto"/>
        <w:jc w:val="both"/>
        <w:rPr>
          <w:b/>
          <w:lang w:val="es-ES_tradnl"/>
        </w:rPr>
      </w:pPr>
      <w:r w:rsidRPr="00C92340">
        <w:rPr>
          <w:b/>
          <w:lang w:val="es-ES_tradnl"/>
        </w:rPr>
        <w:t>CLÁUSULA PRIMERA. Objeto y calificación</w:t>
      </w:r>
    </w:p>
    <w:p w:rsidR="00207072" w:rsidRPr="00A6290B" w:rsidRDefault="00207072" w:rsidP="00207072">
      <w:pPr>
        <w:spacing w:line="360" w:lineRule="auto"/>
        <w:jc w:val="both"/>
        <w:rPr>
          <w:b/>
          <w:lang w:val="es-ES_tradnl"/>
        </w:rPr>
      </w:pPr>
      <w:proofErr w:type="gramStart"/>
      <w:r>
        <w:rPr>
          <w:b/>
          <w:lang w:val="es-ES_tradnl"/>
        </w:rPr>
        <w:t>1.</w:t>
      </w:r>
      <w:r w:rsidRPr="00A6290B">
        <w:rPr>
          <w:b/>
          <w:lang w:val="es-ES_tradnl"/>
        </w:rPr>
        <w:t>Descripción</w:t>
      </w:r>
      <w:proofErr w:type="gramEnd"/>
      <w:r w:rsidRPr="00A6290B">
        <w:rPr>
          <w:b/>
          <w:lang w:val="es-ES_tradnl"/>
        </w:rPr>
        <w:t xml:space="preserve"> del objeto del contrato</w:t>
      </w:r>
    </w:p>
    <w:p w:rsidR="00207072" w:rsidRPr="00A6290B" w:rsidRDefault="00207072" w:rsidP="00207072">
      <w:pPr>
        <w:spacing w:line="360" w:lineRule="auto"/>
        <w:jc w:val="both"/>
        <w:rPr>
          <w:b/>
          <w:lang w:val="es-ES_tradnl"/>
        </w:rPr>
      </w:pPr>
    </w:p>
    <w:p w:rsidR="00207072" w:rsidRPr="00A6290B" w:rsidRDefault="00207072" w:rsidP="00207072">
      <w:pPr>
        <w:tabs>
          <w:tab w:val="left" w:pos="0"/>
          <w:tab w:val="left" w:pos="284"/>
          <w:tab w:val="left" w:pos="423"/>
          <w:tab w:val="left" w:pos="720"/>
        </w:tabs>
        <w:autoSpaceDE w:val="0"/>
        <w:autoSpaceDN w:val="0"/>
        <w:adjustRightInd w:val="0"/>
        <w:spacing w:line="360" w:lineRule="auto"/>
        <w:jc w:val="both"/>
      </w:pPr>
      <w:r w:rsidRPr="00A6290B">
        <w:t>El objeto del contrato es la adjudicación de la gestión de la piscina municipal (vasos y césped), del bar-terraza anejo a la misma, y de la limpieza y mantenimiento del resto de instalaciones del Polideportivo Municipal de Aguaviva, el cual comprende parque infantil, pistas polideportivas y frontón, así como la facilitación de acceso al gimnasio y pista de squash.</w:t>
      </w:r>
    </w:p>
    <w:p w:rsidR="00207072" w:rsidRPr="00A6290B" w:rsidRDefault="00207072" w:rsidP="00207072">
      <w:pPr>
        <w:spacing w:line="360" w:lineRule="auto"/>
        <w:jc w:val="both"/>
      </w:pPr>
      <w:r w:rsidRPr="00A6290B">
        <w:t>El contrato definido tiene la calificación de contrato administrativo de concesión de servicios, de acuerdo con el artículo 15 de la Ley 9/2017, de 8 de noviembre, de Contratos del Sector Público, por la que se transponen al ordenamiento jurídico español las Directivas del Parlamento Europeo y del Consejo 2014/23/UE y 2014/24/UE, de 26 de febrero de 2014.</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rPr>
          <w:b/>
        </w:rPr>
      </w:pPr>
      <w:proofErr w:type="gramStart"/>
      <w:r>
        <w:rPr>
          <w:b/>
        </w:rPr>
        <w:t>2.</w:t>
      </w:r>
      <w:r w:rsidRPr="00A6290B">
        <w:rPr>
          <w:b/>
        </w:rPr>
        <w:t>División</w:t>
      </w:r>
      <w:proofErr w:type="gramEnd"/>
      <w:r w:rsidRPr="00A6290B">
        <w:rPr>
          <w:b/>
        </w:rPr>
        <w:t xml:space="preserve"> en lotes del objeto del contrato</w:t>
      </w:r>
    </w:p>
    <w:p w:rsidR="00207072" w:rsidRPr="00A6290B" w:rsidRDefault="00207072" w:rsidP="00207072">
      <w:pPr>
        <w:spacing w:line="360" w:lineRule="auto"/>
        <w:jc w:val="both"/>
        <w:rPr>
          <w:b/>
        </w:rPr>
      </w:pPr>
    </w:p>
    <w:p w:rsidR="00207072" w:rsidRPr="00A6290B" w:rsidRDefault="00207072" w:rsidP="00207072">
      <w:pPr>
        <w:spacing w:line="360" w:lineRule="auto"/>
        <w:jc w:val="both"/>
      </w:pPr>
      <w:r w:rsidRPr="00A6290B">
        <w:t>No procede</w:t>
      </w:r>
      <w:r>
        <w:t xml:space="preserve"> la división en lotes del contrato</w:t>
      </w:r>
      <w:r w:rsidRPr="00A6290B">
        <w:t>, porque se trata de la explotación de un bar integrante del complejo de las Piscinas municipales, y en consecuencia no ha lugar a ningún lote concreto. Dada la naturaleza del contrato y en virtud de lo previsto en el artículo 99.3 de la Ley 9/2017, no se permite lotear la explotación del bien objeto de contratación.</w:t>
      </w:r>
    </w:p>
    <w:p w:rsidR="00207072" w:rsidRPr="00A6290B" w:rsidRDefault="00207072" w:rsidP="00207072">
      <w:pPr>
        <w:spacing w:line="360" w:lineRule="auto"/>
        <w:jc w:val="both"/>
        <w:rPr>
          <w:b/>
        </w:rPr>
      </w:pPr>
    </w:p>
    <w:p w:rsidR="00207072" w:rsidRPr="00A6290B" w:rsidRDefault="00207072" w:rsidP="00207072">
      <w:pPr>
        <w:spacing w:line="360" w:lineRule="auto"/>
        <w:jc w:val="both"/>
        <w:rPr>
          <w:b/>
        </w:rPr>
      </w:pPr>
      <w:proofErr w:type="gramStart"/>
      <w:r>
        <w:rPr>
          <w:b/>
        </w:rPr>
        <w:t>3.</w:t>
      </w:r>
      <w:r w:rsidRPr="00A6290B">
        <w:rPr>
          <w:b/>
        </w:rPr>
        <w:t>Códigos</w:t>
      </w:r>
      <w:proofErr w:type="gramEnd"/>
      <w:r w:rsidRPr="00A6290B">
        <w:rPr>
          <w:b/>
        </w:rPr>
        <w:t xml:space="preserve"> de identificación de las prestaciones objeto del contrato</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t>El objeto del contrato se identifica con los códigos siguientes:</w:t>
      </w:r>
    </w:p>
    <w:p w:rsidR="00207072" w:rsidRPr="00A6290B" w:rsidRDefault="00207072" w:rsidP="00207072">
      <w:pPr>
        <w:spacing w:line="360" w:lineRule="auto"/>
        <w:ind w:firstLine="709"/>
        <w:jc w:val="both"/>
      </w:pPr>
    </w:p>
    <w:tbl>
      <w:tblPr>
        <w:tblW w:w="8670" w:type="dxa"/>
        <w:tblInd w:w="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2556"/>
        <w:gridCol w:w="6053"/>
        <w:gridCol w:w="61"/>
      </w:tblGrid>
      <w:tr w:rsidR="00207072" w:rsidRPr="00A6290B" w:rsidTr="00BB329D">
        <w:trPr>
          <w:gridAfter w:val="1"/>
          <w:wAfter w:w="61" w:type="dxa"/>
          <w:trHeight w:val="279"/>
        </w:trPr>
        <w:tc>
          <w:tcPr>
            <w:tcW w:w="2556" w:type="dxa"/>
            <w:tcMar>
              <w:top w:w="60" w:type="dxa"/>
              <w:left w:w="60" w:type="dxa"/>
              <w:bottom w:w="60" w:type="dxa"/>
              <w:right w:w="60" w:type="dxa"/>
            </w:tcMar>
            <w:hideMark/>
          </w:tcPr>
          <w:p w:rsidR="00207072" w:rsidRPr="00A6290B" w:rsidRDefault="00207072" w:rsidP="00BB329D">
            <w:pPr>
              <w:spacing w:line="360" w:lineRule="auto"/>
              <w:jc w:val="center"/>
              <w:rPr>
                <w:b/>
              </w:rPr>
            </w:pPr>
            <w:r w:rsidRPr="00A6290B">
              <w:rPr>
                <w:b/>
              </w:rPr>
              <w:t>Código CPV</w:t>
            </w:r>
          </w:p>
        </w:tc>
        <w:tc>
          <w:tcPr>
            <w:tcW w:w="6053" w:type="dxa"/>
            <w:tcMar>
              <w:top w:w="60" w:type="dxa"/>
              <w:left w:w="60" w:type="dxa"/>
              <w:bottom w:w="60" w:type="dxa"/>
              <w:right w:w="60" w:type="dxa"/>
            </w:tcMar>
            <w:hideMark/>
          </w:tcPr>
          <w:p w:rsidR="00207072" w:rsidRPr="00A6290B" w:rsidRDefault="00207072" w:rsidP="00BB329D">
            <w:pPr>
              <w:spacing w:line="360" w:lineRule="auto"/>
              <w:jc w:val="both"/>
            </w:pPr>
            <w:r w:rsidRPr="00A6290B">
              <w:rPr>
                <w:b/>
              </w:rPr>
              <w:t>Descripción</w:t>
            </w:r>
          </w:p>
        </w:tc>
      </w:tr>
      <w:tr w:rsidR="00207072" w:rsidRPr="00A6290B" w:rsidTr="00BB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c>
          <w:tcPr>
            <w:tcW w:w="2556" w:type="dxa"/>
            <w:tcBorders>
              <w:left w:val="single" w:sz="6" w:space="0" w:color="808080"/>
              <w:bottom w:val="single" w:sz="1" w:space="0" w:color="808080"/>
            </w:tcBorders>
            <w:shd w:val="clear" w:color="auto" w:fill="auto"/>
            <w:vAlign w:val="center"/>
          </w:tcPr>
          <w:p w:rsidR="00207072" w:rsidRPr="00A6290B" w:rsidRDefault="00207072" w:rsidP="00BB329D">
            <w:pPr>
              <w:pStyle w:val="TableContents"/>
              <w:jc w:val="center"/>
              <w:rPr>
                <w:rFonts w:ascii="Times New Roman" w:hAnsi="Times New Roman"/>
                <w:sz w:val="24"/>
              </w:rPr>
            </w:pPr>
            <w:r w:rsidRPr="00A6290B">
              <w:rPr>
                <w:rFonts w:ascii="Times New Roman" w:hAnsi="Times New Roman"/>
                <w:sz w:val="24"/>
              </w:rPr>
              <w:t>55410000-7</w:t>
            </w:r>
          </w:p>
        </w:tc>
        <w:tc>
          <w:tcPr>
            <w:tcW w:w="6114" w:type="dxa"/>
            <w:gridSpan w:val="2"/>
            <w:tcBorders>
              <w:left w:val="single" w:sz="1" w:space="0" w:color="808080"/>
              <w:bottom w:val="single" w:sz="1" w:space="0" w:color="808080"/>
              <w:right w:val="single" w:sz="6" w:space="0" w:color="808080"/>
            </w:tcBorders>
            <w:shd w:val="clear" w:color="auto" w:fill="auto"/>
            <w:vAlign w:val="center"/>
          </w:tcPr>
          <w:p w:rsidR="00207072" w:rsidRPr="00A6290B" w:rsidRDefault="00207072" w:rsidP="00BB329D">
            <w:pPr>
              <w:pStyle w:val="TableContents"/>
              <w:rPr>
                <w:rFonts w:ascii="Times New Roman" w:hAnsi="Times New Roman"/>
                <w:sz w:val="24"/>
              </w:rPr>
            </w:pPr>
            <w:r w:rsidRPr="00A6290B">
              <w:rPr>
                <w:rFonts w:ascii="Times New Roman" w:hAnsi="Times New Roman"/>
                <w:sz w:val="24"/>
              </w:rPr>
              <w:t>Servicio de gestión de bares</w:t>
            </w:r>
          </w:p>
        </w:tc>
      </w:tr>
      <w:tr w:rsidR="00207072" w:rsidRPr="00A6290B" w:rsidTr="00BB3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c>
          <w:tcPr>
            <w:tcW w:w="2556" w:type="dxa"/>
            <w:tcBorders>
              <w:left w:val="single" w:sz="6" w:space="0" w:color="808080"/>
              <w:bottom w:val="single" w:sz="1" w:space="0" w:color="808080"/>
            </w:tcBorders>
            <w:shd w:val="clear" w:color="auto" w:fill="auto"/>
            <w:vAlign w:val="center"/>
          </w:tcPr>
          <w:p w:rsidR="00207072" w:rsidRPr="00A6290B" w:rsidRDefault="00207072" w:rsidP="00BB329D">
            <w:pPr>
              <w:pStyle w:val="TableContents"/>
              <w:jc w:val="center"/>
              <w:rPr>
                <w:rFonts w:ascii="Times New Roman" w:hAnsi="Times New Roman"/>
                <w:sz w:val="24"/>
              </w:rPr>
            </w:pPr>
            <w:r w:rsidRPr="00A6290B">
              <w:rPr>
                <w:rFonts w:ascii="Times New Roman" w:hAnsi="Times New Roman"/>
                <w:sz w:val="24"/>
              </w:rPr>
              <w:lastRenderedPageBreak/>
              <w:t xml:space="preserve">92610000-D </w:t>
            </w:r>
          </w:p>
        </w:tc>
        <w:tc>
          <w:tcPr>
            <w:tcW w:w="6114" w:type="dxa"/>
            <w:gridSpan w:val="2"/>
            <w:tcBorders>
              <w:left w:val="single" w:sz="1" w:space="0" w:color="808080"/>
              <w:bottom w:val="single" w:sz="1" w:space="0" w:color="808080"/>
              <w:right w:val="single" w:sz="6" w:space="0" w:color="808080"/>
            </w:tcBorders>
            <w:shd w:val="clear" w:color="auto" w:fill="auto"/>
            <w:vAlign w:val="center"/>
          </w:tcPr>
          <w:p w:rsidR="00207072" w:rsidRPr="00A6290B" w:rsidRDefault="00207072" w:rsidP="00BB329D">
            <w:pPr>
              <w:pStyle w:val="TableContents"/>
              <w:rPr>
                <w:rFonts w:ascii="Times New Roman" w:hAnsi="Times New Roman"/>
                <w:sz w:val="24"/>
              </w:rPr>
            </w:pPr>
            <w:r w:rsidRPr="00A6290B">
              <w:rPr>
                <w:rFonts w:ascii="Times New Roman" w:hAnsi="Times New Roman"/>
                <w:sz w:val="24"/>
              </w:rPr>
              <w:t>Servicios de explotación de actividades deportivas</w:t>
            </w:r>
          </w:p>
        </w:tc>
      </w:tr>
    </w:tbl>
    <w:p w:rsidR="00207072" w:rsidRDefault="00207072" w:rsidP="00207072">
      <w:pPr>
        <w:spacing w:line="360" w:lineRule="auto"/>
        <w:jc w:val="both"/>
        <w:rPr>
          <w:b/>
        </w:rPr>
      </w:pPr>
    </w:p>
    <w:p w:rsidR="00207072" w:rsidRPr="00C92340" w:rsidRDefault="00207072" w:rsidP="00207072">
      <w:pPr>
        <w:spacing w:line="360" w:lineRule="auto"/>
        <w:jc w:val="both"/>
      </w:pPr>
      <w:r w:rsidRPr="00A6290B">
        <w:rPr>
          <w:b/>
        </w:rPr>
        <w:t>CLÁUSULA SEGUNDA. Procedimiento de Selección y Adjudicación</w:t>
      </w:r>
    </w:p>
    <w:p w:rsidR="00207072" w:rsidRDefault="00207072" w:rsidP="00207072">
      <w:pPr>
        <w:widowControl w:val="0"/>
        <w:spacing w:line="360" w:lineRule="auto"/>
        <w:ind w:right="-15"/>
        <w:jc w:val="both"/>
      </w:pPr>
    </w:p>
    <w:p w:rsidR="00207072" w:rsidRPr="00A6290B" w:rsidRDefault="00207072" w:rsidP="00207072">
      <w:pPr>
        <w:widowControl w:val="0"/>
        <w:spacing w:line="360" w:lineRule="auto"/>
        <w:ind w:right="-15"/>
        <w:jc w:val="both"/>
      </w:pPr>
      <w:r w:rsidRPr="00A6290B">
        <w:t xml:space="preserve">La forma de adjudicación del contrato será el procedimiento abierto, en el que todo empresario interesado podrá presentar una proposición, quedando </w:t>
      </w:r>
      <w:proofErr w:type="gramStart"/>
      <w:r w:rsidRPr="00A6290B">
        <w:t>excluida</w:t>
      </w:r>
      <w:proofErr w:type="gramEnd"/>
      <w:r w:rsidRPr="00A6290B">
        <w:t xml:space="preserve"> toda negociación de los términos del contrato con los licitadores.</w:t>
      </w:r>
    </w:p>
    <w:p w:rsidR="00207072" w:rsidRPr="00A6290B" w:rsidRDefault="00207072" w:rsidP="00207072">
      <w:pPr>
        <w:spacing w:line="360" w:lineRule="auto"/>
        <w:ind w:right="-25" w:firstLine="720"/>
        <w:jc w:val="both"/>
      </w:pPr>
    </w:p>
    <w:p w:rsidR="00207072" w:rsidRPr="00A6290B" w:rsidRDefault="00207072" w:rsidP="00207072">
      <w:pPr>
        <w:spacing w:line="360" w:lineRule="auto"/>
        <w:ind w:right="-25"/>
        <w:jc w:val="both"/>
      </w:pPr>
      <w:r w:rsidRPr="00A6290B">
        <w:t xml:space="preserve">La adjudicación del contrato se realizará utilizando una pluralidad de criterios de adjudicación de </w:t>
      </w:r>
      <w:r w:rsidRPr="00D1712E">
        <w:t>conformidad con lo que se establece en la cláusula duodécima.</w:t>
      </w:r>
    </w:p>
    <w:p w:rsidR="00207072" w:rsidRPr="00A6290B" w:rsidRDefault="00207072" w:rsidP="00207072">
      <w:pPr>
        <w:spacing w:line="360" w:lineRule="auto"/>
        <w:ind w:right="-25" w:firstLine="720"/>
        <w:jc w:val="both"/>
      </w:pPr>
    </w:p>
    <w:p w:rsidR="00207072" w:rsidRPr="00A6290B" w:rsidRDefault="00207072" w:rsidP="00207072">
      <w:pPr>
        <w:spacing w:line="360" w:lineRule="auto"/>
        <w:jc w:val="both"/>
        <w:rPr>
          <w:lang w:val="es-ES_tradnl"/>
        </w:rPr>
      </w:pPr>
      <w:r w:rsidRPr="00A6290B">
        <w:rPr>
          <w:b/>
        </w:rPr>
        <w:t>CLÁUSULA TERCERA. Perfil de contratante</w:t>
      </w:r>
    </w:p>
    <w:p w:rsidR="00207072" w:rsidRPr="00A6290B" w:rsidRDefault="00207072" w:rsidP="00207072">
      <w:pPr>
        <w:autoSpaceDE w:val="0"/>
        <w:autoSpaceDN w:val="0"/>
        <w:adjustRightInd w:val="0"/>
        <w:spacing w:line="360" w:lineRule="auto"/>
        <w:jc w:val="both"/>
        <w:rPr>
          <w:color w:val="000000"/>
        </w:rPr>
      </w:pPr>
      <w:r w:rsidRPr="00A6290B">
        <w:rPr>
          <w:lang w:val="es-ES_tradnl"/>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r w:rsidRPr="00A6290B">
        <w:rPr>
          <w:color w:val="000000"/>
        </w:rPr>
        <w:t>www.aguaviva.es.</w:t>
      </w:r>
    </w:p>
    <w:p w:rsidR="00207072" w:rsidRPr="00A6290B" w:rsidRDefault="00207072" w:rsidP="00207072">
      <w:pPr>
        <w:spacing w:line="360" w:lineRule="auto"/>
        <w:jc w:val="both"/>
      </w:pPr>
    </w:p>
    <w:p w:rsidR="00207072" w:rsidRPr="00C92340" w:rsidRDefault="00207072" w:rsidP="00207072">
      <w:pPr>
        <w:spacing w:line="360" w:lineRule="auto"/>
        <w:jc w:val="both"/>
        <w:rPr>
          <w:b/>
          <w:lang w:val="es-ES_tradnl"/>
        </w:rPr>
      </w:pPr>
      <w:r w:rsidRPr="00C92340">
        <w:rPr>
          <w:b/>
          <w:lang w:val="es-ES_tradnl"/>
        </w:rPr>
        <w:t>CLÁUSULA CUARTA. Presupuesto Base de Licitación y Valor Estimado del Contrato</w:t>
      </w:r>
    </w:p>
    <w:p w:rsidR="00207072" w:rsidRPr="008922BD" w:rsidRDefault="00207072" w:rsidP="00207072">
      <w:pPr>
        <w:pStyle w:val="Textoindependiente"/>
        <w:jc w:val="both"/>
        <w:rPr>
          <w:rFonts w:ascii="Times New Roman" w:hAnsi="Times New Roman"/>
          <w:sz w:val="24"/>
        </w:rPr>
      </w:pPr>
      <w:r w:rsidRPr="00A6290B">
        <w:rPr>
          <w:rFonts w:ascii="Times New Roman" w:hAnsi="Times New Roman"/>
          <w:sz w:val="24"/>
        </w:rPr>
        <w:t xml:space="preserve">El </w:t>
      </w:r>
      <w:r w:rsidRPr="00B0056B">
        <w:rPr>
          <w:rFonts w:ascii="Times New Roman" w:hAnsi="Times New Roman"/>
          <w:b/>
          <w:sz w:val="24"/>
        </w:rPr>
        <w:t>Presupuesto Base de Licitación</w:t>
      </w:r>
      <w:r w:rsidRPr="00A6290B">
        <w:rPr>
          <w:rFonts w:ascii="Times New Roman" w:hAnsi="Times New Roman"/>
          <w:sz w:val="24"/>
        </w:rPr>
        <w:t xml:space="preserve"> por cada año de duración del contrato </w:t>
      </w:r>
      <w:r w:rsidRPr="008922BD">
        <w:rPr>
          <w:rFonts w:ascii="Times New Roman" w:hAnsi="Times New Roman"/>
          <w:sz w:val="24"/>
        </w:rPr>
        <w:t xml:space="preserve">es de 1.800 euros, </w:t>
      </w:r>
      <w:r w:rsidRPr="008922BD">
        <w:rPr>
          <w:rFonts w:ascii="Times New Roman" w:hAnsi="Times New Roman"/>
          <w:color w:val="000000"/>
          <w:sz w:val="24"/>
        </w:rPr>
        <w:t xml:space="preserve">el cual podrá mejorarse al alza y se </w:t>
      </w:r>
      <w:r w:rsidRPr="008922BD">
        <w:rPr>
          <w:rFonts w:ascii="Times New Roman" w:hAnsi="Times New Roman"/>
          <w:sz w:val="24"/>
        </w:rPr>
        <w:t>abonará la mitad a la firma del contrato y el</w:t>
      </w:r>
      <w:r w:rsidRPr="00A6290B">
        <w:rPr>
          <w:rFonts w:ascii="Times New Roman" w:hAnsi="Times New Roman"/>
          <w:sz w:val="24"/>
        </w:rPr>
        <w:t xml:space="preserve"> resto se fraccionará en los meses siguientes</w:t>
      </w:r>
      <w:r>
        <w:rPr>
          <w:rFonts w:ascii="Times New Roman" w:hAnsi="Times New Roman"/>
          <w:sz w:val="24"/>
        </w:rPr>
        <w:t xml:space="preserve"> (canon), por lo que durante los dos años de contrato, asciende a 3.600 euros (IVA incluido) </w:t>
      </w:r>
    </w:p>
    <w:p w:rsidR="00207072" w:rsidRPr="00A6290B" w:rsidRDefault="00207072" w:rsidP="00207072">
      <w:pPr>
        <w:widowControl w:val="0"/>
        <w:spacing w:line="360" w:lineRule="auto"/>
        <w:ind w:right="-15"/>
        <w:jc w:val="both"/>
        <w:rPr>
          <w:lang w:val="es-ES_tradnl"/>
        </w:rPr>
      </w:pPr>
      <w:r w:rsidRPr="00A6290B">
        <w:rPr>
          <w:lang w:val="es-ES_tradnl"/>
        </w:rPr>
        <w:t xml:space="preserve">El </w:t>
      </w:r>
      <w:r w:rsidRPr="00A6290B">
        <w:rPr>
          <w:b/>
          <w:lang w:val="es-ES_tradnl"/>
        </w:rPr>
        <w:t>valor estimado del contrato</w:t>
      </w:r>
      <w:r w:rsidRPr="00A6290B">
        <w:rPr>
          <w:lang w:val="es-ES_tradnl"/>
        </w:rPr>
        <w:t xml:space="preserve"> asciende a la cuantía de </w:t>
      </w:r>
      <w:r>
        <w:rPr>
          <w:lang w:val="es-ES_tradnl"/>
        </w:rPr>
        <w:t>7.200</w:t>
      </w:r>
      <w:r w:rsidRPr="00A6290B">
        <w:rPr>
          <w:lang w:val="es-ES_tradnl"/>
        </w:rPr>
        <w:t xml:space="preserve"> euros (IVA </w:t>
      </w:r>
      <w:r>
        <w:rPr>
          <w:lang w:val="es-ES_tradnl"/>
        </w:rPr>
        <w:t>inc</w:t>
      </w:r>
      <w:r w:rsidRPr="00A6290B">
        <w:rPr>
          <w:lang w:val="es-ES_tradnl"/>
        </w:rPr>
        <w:t>luido)</w:t>
      </w:r>
      <w:r>
        <w:rPr>
          <w:lang w:val="es-ES_tradnl"/>
        </w:rPr>
        <w:t xml:space="preserve">, al contabilizarse los dos años de duración del contrato y las dos posibles prórrogas anuales, hasta alcanzar un máximo de duración del contrato de cuatro años. </w:t>
      </w:r>
      <w:r w:rsidRPr="00A6290B">
        <w:rPr>
          <w:i/>
        </w:rPr>
        <w:t xml:space="preserve"> </w:t>
      </w:r>
    </w:p>
    <w:p w:rsidR="00207072" w:rsidRDefault="00207072" w:rsidP="00207072">
      <w:pPr>
        <w:spacing w:line="360" w:lineRule="auto"/>
        <w:jc w:val="both"/>
        <w:rPr>
          <w:b/>
        </w:rPr>
      </w:pPr>
    </w:p>
    <w:p w:rsidR="00207072" w:rsidRPr="00A6290B" w:rsidRDefault="00207072" w:rsidP="00207072">
      <w:pPr>
        <w:spacing w:line="360" w:lineRule="auto"/>
        <w:jc w:val="both"/>
        <w:rPr>
          <w:lang w:val="es-ES_tradnl"/>
        </w:rPr>
      </w:pPr>
      <w:r w:rsidRPr="00A6290B">
        <w:rPr>
          <w:b/>
        </w:rPr>
        <w:t>CLÁUSULA QUINTA. Prestaciones Económicas</w:t>
      </w:r>
    </w:p>
    <w:p w:rsidR="00207072" w:rsidRPr="00535F91" w:rsidRDefault="00207072" w:rsidP="00207072">
      <w:pPr>
        <w:pStyle w:val="Textoindependiente"/>
        <w:jc w:val="both"/>
        <w:rPr>
          <w:rFonts w:ascii="Times New Roman" w:hAnsi="Times New Roman"/>
          <w:sz w:val="24"/>
        </w:rPr>
      </w:pPr>
      <w:r w:rsidRPr="00A6290B">
        <w:rPr>
          <w:rFonts w:ascii="Times New Roman" w:hAnsi="Times New Roman"/>
          <w:sz w:val="24"/>
        </w:rPr>
        <w:t xml:space="preserve">Las tarifas que se percibirán de los usuarios </w:t>
      </w:r>
      <w:r>
        <w:rPr>
          <w:rFonts w:ascii="Times New Roman" w:hAnsi="Times New Roman"/>
          <w:sz w:val="24"/>
        </w:rPr>
        <w:t xml:space="preserve">será el 50% </w:t>
      </w:r>
      <w:r w:rsidRPr="00A6290B">
        <w:rPr>
          <w:rFonts w:ascii="Times New Roman" w:hAnsi="Times New Roman"/>
          <w:sz w:val="24"/>
        </w:rPr>
        <w:t>por la venta de entrada</w:t>
      </w:r>
      <w:r>
        <w:rPr>
          <w:rFonts w:ascii="Times New Roman" w:hAnsi="Times New Roman"/>
          <w:sz w:val="24"/>
        </w:rPr>
        <w:t>s, cuyos precios se encuentran</w:t>
      </w:r>
      <w:r w:rsidRPr="00A6290B">
        <w:rPr>
          <w:rFonts w:ascii="Times New Roman" w:hAnsi="Times New Roman"/>
          <w:sz w:val="24"/>
        </w:rPr>
        <w:t xml:space="preserve"> </w:t>
      </w:r>
      <w:r>
        <w:rPr>
          <w:rFonts w:ascii="Times New Roman" w:hAnsi="Times New Roman"/>
          <w:sz w:val="24"/>
        </w:rPr>
        <w:t>regulado</w:t>
      </w:r>
      <w:r w:rsidRPr="00A6290B">
        <w:rPr>
          <w:rFonts w:ascii="Times New Roman" w:hAnsi="Times New Roman"/>
          <w:sz w:val="24"/>
        </w:rPr>
        <w:t xml:space="preserve">s en la  </w:t>
      </w:r>
      <w:r>
        <w:rPr>
          <w:rFonts w:ascii="Times New Roman" w:hAnsi="Times New Roman"/>
          <w:sz w:val="24"/>
        </w:rPr>
        <w:t>O</w:t>
      </w:r>
      <w:r w:rsidRPr="00A6290B">
        <w:rPr>
          <w:rFonts w:ascii="Times New Roman" w:hAnsi="Times New Roman"/>
          <w:sz w:val="24"/>
        </w:rPr>
        <w:t>rdenanza fiscal reguladora de la tasa por prestación del servicio y realización de activida</w:t>
      </w:r>
      <w:r>
        <w:rPr>
          <w:rFonts w:ascii="Times New Roman" w:hAnsi="Times New Roman"/>
          <w:sz w:val="24"/>
        </w:rPr>
        <w:t>des en instalaciones deportivas.</w:t>
      </w:r>
    </w:p>
    <w:p w:rsidR="00207072" w:rsidRPr="00A6290B" w:rsidRDefault="00207072" w:rsidP="00207072">
      <w:pPr>
        <w:spacing w:line="276" w:lineRule="auto"/>
        <w:jc w:val="both"/>
        <w:rPr>
          <w:i/>
        </w:rPr>
      </w:pPr>
    </w:p>
    <w:p w:rsidR="00207072" w:rsidRPr="00A6290B" w:rsidRDefault="00207072" w:rsidP="00207072">
      <w:pPr>
        <w:widowControl w:val="0"/>
        <w:spacing w:line="360" w:lineRule="auto"/>
        <w:ind w:right="-15"/>
        <w:jc w:val="both"/>
        <w:rPr>
          <w:lang w:val="es-ES_tradnl"/>
        </w:rPr>
      </w:pPr>
      <w:r w:rsidRPr="00A6290B">
        <w:rPr>
          <w:lang w:val="es-ES_tradnl"/>
        </w:rPr>
        <w:t>En todo caso el riesgo operacional le corresponderá al contratista.</w:t>
      </w:r>
    </w:p>
    <w:p w:rsidR="00207072" w:rsidRDefault="00207072" w:rsidP="00207072">
      <w:pPr>
        <w:widowControl w:val="0"/>
        <w:spacing w:line="360" w:lineRule="auto"/>
        <w:ind w:right="-15"/>
        <w:jc w:val="both"/>
        <w:rPr>
          <w:b/>
        </w:rPr>
      </w:pPr>
    </w:p>
    <w:p w:rsidR="00207072" w:rsidRPr="00A6290B" w:rsidRDefault="00207072" w:rsidP="00207072">
      <w:pPr>
        <w:widowControl w:val="0"/>
        <w:spacing w:line="360" w:lineRule="auto"/>
        <w:ind w:right="-15"/>
        <w:jc w:val="both"/>
        <w:rPr>
          <w:lang w:val="es-ES_tradnl"/>
        </w:rPr>
      </w:pPr>
      <w:r w:rsidRPr="00A6290B">
        <w:rPr>
          <w:b/>
        </w:rPr>
        <w:t>CLÁUSULA SEXTA. Existencia de crédito.</w:t>
      </w:r>
    </w:p>
    <w:p w:rsidR="00207072" w:rsidRPr="00A6290B" w:rsidRDefault="00207072" w:rsidP="00207072">
      <w:pPr>
        <w:spacing w:line="360" w:lineRule="auto"/>
        <w:jc w:val="both"/>
        <w:rPr>
          <w:lang w:val="es-ES_tradnl"/>
        </w:rPr>
      </w:pP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xml:space="preserve">Las obligaciones económicas del contrato se abonarán con cargo a las aplicaciones presupuestarias correspondientes. </w:t>
      </w:r>
    </w:p>
    <w:p w:rsidR="00207072" w:rsidRPr="00A6290B" w:rsidRDefault="00207072" w:rsidP="00207072">
      <w:pPr>
        <w:widowControl w:val="0"/>
        <w:spacing w:line="360" w:lineRule="auto"/>
        <w:ind w:right="-15" w:firstLine="709"/>
        <w:jc w:val="both"/>
      </w:pPr>
    </w:p>
    <w:p w:rsidR="00207072" w:rsidRPr="001B30DC" w:rsidRDefault="00207072" w:rsidP="00207072">
      <w:pPr>
        <w:widowControl w:val="0"/>
        <w:spacing w:line="360" w:lineRule="auto"/>
        <w:rPr>
          <w:b/>
        </w:rPr>
      </w:pPr>
      <w:r w:rsidRPr="00A6290B">
        <w:rPr>
          <w:b/>
        </w:rPr>
        <w:t xml:space="preserve">CLÁUSULA SÉPTIMA. </w:t>
      </w:r>
      <w:r w:rsidRPr="001B30DC">
        <w:rPr>
          <w:b/>
        </w:rPr>
        <w:t>Revisión de tarifas.</w:t>
      </w:r>
    </w:p>
    <w:p w:rsidR="00207072" w:rsidRPr="001B30DC" w:rsidRDefault="00207072" w:rsidP="00207072">
      <w:pPr>
        <w:spacing w:line="360" w:lineRule="auto"/>
        <w:ind w:right="9"/>
        <w:jc w:val="both"/>
      </w:pPr>
      <w:r w:rsidRPr="001B30DC">
        <w:t>N</w:t>
      </w:r>
      <w:r>
        <w:t>o</w:t>
      </w:r>
      <w:r w:rsidRPr="001B30DC">
        <w:t xml:space="preserve"> cabe la revisión de tarifas.</w:t>
      </w:r>
    </w:p>
    <w:p w:rsidR="00207072" w:rsidRDefault="00207072" w:rsidP="00207072">
      <w:pPr>
        <w:widowControl w:val="0"/>
        <w:spacing w:line="360" w:lineRule="auto"/>
        <w:ind w:right="-15"/>
        <w:jc w:val="both"/>
        <w:rPr>
          <w:b/>
        </w:rPr>
      </w:pPr>
    </w:p>
    <w:p w:rsidR="00207072" w:rsidRPr="001B30DC" w:rsidRDefault="00207072" w:rsidP="00207072">
      <w:pPr>
        <w:widowControl w:val="0"/>
        <w:spacing w:line="360" w:lineRule="auto"/>
        <w:ind w:right="-15"/>
        <w:jc w:val="both"/>
      </w:pPr>
      <w:r w:rsidRPr="00A6290B">
        <w:rPr>
          <w:b/>
        </w:rPr>
        <w:t xml:space="preserve">CLÁUSULA OCTAVA. </w:t>
      </w:r>
      <w:r w:rsidRPr="001B30DC">
        <w:rPr>
          <w:b/>
        </w:rPr>
        <w:t>Duración del Contrato  y Emplazamiento</w:t>
      </w:r>
    </w:p>
    <w:p w:rsidR="00207072" w:rsidRPr="00A6290B" w:rsidRDefault="00207072" w:rsidP="00207072">
      <w:pPr>
        <w:spacing w:line="360" w:lineRule="auto"/>
        <w:jc w:val="both"/>
        <w:rPr>
          <w:lang w:val="es-ES_tradnl"/>
        </w:rPr>
      </w:pPr>
    </w:p>
    <w:p w:rsidR="00207072" w:rsidRPr="008922BD" w:rsidRDefault="00207072" w:rsidP="00207072">
      <w:pPr>
        <w:autoSpaceDE w:val="0"/>
        <w:autoSpaceDN w:val="0"/>
        <w:adjustRightInd w:val="0"/>
        <w:spacing w:line="360" w:lineRule="auto"/>
        <w:jc w:val="both"/>
        <w:rPr>
          <w:color w:val="000000"/>
        </w:rPr>
      </w:pPr>
      <w:r w:rsidRPr="00A6290B">
        <w:rPr>
          <w:lang w:val="es-ES_tradnl"/>
        </w:rPr>
        <w:t xml:space="preserve">La </w:t>
      </w:r>
      <w:r>
        <w:rPr>
          <w:lang w:val="es-ES_tradnl"/>
        </w:rPr>
        <w:t>d</w:t>
      </w:r>
      <w:r w:rsidRPr="00C7614D">
        <w:rPr>
          <w:lang w:val="es-ES_tradnl"/>
        </w:rPr>
        <w:t xml:space="preserve">uración del contrato </w:t>
      </w:r>
      <w:r w:rsidRPr="008922BD">
        <w:rPr>
          <w:lang w:val="es-ES_tradnl"/>
        </w:rPr>
        <w:t xml:space="preserve">será </w:t>
      </w:r>
      <w:r w:rsidRPr="008922BD">
        <w:rPr>
          <w:color w:val="000000"/>
        </w:rPr>
        <w:t xml:space="preserve"> de 2 años</w:t>
      </w:r>
      <w:r>
        <w:rPr>
          <w:color w:val="000000"/>
        </w:rPr>
        <w:t xml:space="preserve">, pudiendo </w:t>
      </w:r>
      <w:r w:rsidRPr="008922BD">
        <w:rPr>
          <w:color w:val="000000"/>
        </w:rPr>
        <w:t xml:space="preserve"> </w:t>
      </w:r>
      <w:r>
        <w:rPr>
          <w:color w:val="000000"/>
        </w:rPr>
        <w:t xml:space="preserve">ser prorrogado de forma expresa y por mutuo acuerdo de las partes, en dos periodos anuales más, sin que la duración del contrato </w:t>
      </w:r>
      <w:r w:rsidRPr="008922BD">
        <w:rPr>
          <w:color w:val="000000"/>
        </w:rPr>
        <w:t xml:space="preserve">incluidas prórrogas </w:t>
      </w:r>
      <w:r>
        <w:rPr>
          <w:color w:val="000000"/>
        </w:rPr>
        <w:t>supere los</w:t>
      </w:r>
      <w:r w:rsidRPr="008922BD">
        <w:rPr>
          <w:color w:val="000000"/>
        </w:rPr>
        <w:t xml:space="preserve"> cuatro años.</w:t>
      </w:r>
    </w:p>
    <w:p w:rsidR="00207072" w:rsidRPr="008922BD" w:rsidRDefault="00207072" w:rsidP="00207072">
      <w:pPr>
        <w:spacing w:line="360" w:lineRule="auto"/>
        <w:jc w:val="both"/>
      </w:pPr>
    </w:p>
    <w:p w:rsidR="00207072" w:rsidRDefault="00207072" w:rsidP="00207072">
      <w:pPr>
        <w:spacing w:line="360" w:lineRule="auto"/>
        <w:jc w:val="both"/>
        <w:rPr>
          <w:lang w:val="es-ES_tradnl"/>
        </w:rPr>
      </w:pPr>
      <w:r w:rsidRPr="008922BD">
        <w:rPr>
          <w:lang w:val="es-ES_tradnl"/>
        </w:rPr>
        <w:t>La duración del contrato se contará a partir del día siguiente</w:t>
      </w:r>
      <w:r w:rsidRPr="00A6290B">
        <w:rPr>
          <w:lang w:val="es-ES_tradnl"/>
        </w:rPr>
        <w:t xml:space="preserve"> al de la formalización del contrato o desde la fecha fija</w:t>
      </w:r>
      <w:r>
        <w:rPr>
          <w:lang w:val="es-ES_tradnl"/>
        </w:rPr>
        <w:t>da en el documento contractual.</w:t>
      </w:r>
    </w:p>
    <w:p w:rsidR="00207072" w:rsidRPr="0015635A" w:rsidRDefault="00207072" w:rsidP="00207072">
      <w:pPr>
        <w:spacing w:line="360" w:lineRule="auto"/>
        <w:jc w:val="both"/>
        <w:rPr>
          <w:lang w:val="es-ES_tradnl"/>
        </w:rPr>
      </w:pPr>
    </w:p>
    <w:p w:rsidR="00207072" w:rsidRPr="00A6290B" w:rsidRDefault="00207072" w:rsidP="00207072">
      <w:pPr>
        <w:spacing w:line="360" w:lineRule="auto"/>
        <w:jc w:val="both"/>
      </w:pPr>
      <w:r w:rsidRPr="00A6290B">
        <w:rPr>
          <w:b/>
        </w:rPr>
        <w:t>CLÁUSULA NOVENA. Acreditación de la Aptitud para Contratar</w:t>
      </w:r>
    </w:p>
    <w:p w:rsidR="00207072" w:rsidRPr="00A6290B" w:rsidRDefault="00207072" w:rsidP="00207072">
      <w:pPr>
        <w:spacing w:line="360" w:lineRule="auto"/>
        <w:ind w:firstLine="709"/>
        <w:jc w:val="both"/>
        <w:rPr>
          <w:lang w:val="es-ES_tradnl"/>
        </w:rPr>
      </w:pPr>
    </w:p>
    <w:p w:rsidR="00207072" w:rsidRDefault="00207072" w:rsidP="00207072">
      <w:pPr>
        <w:spacing w:line="360" w:lineRule="auto"/>
        <w:jc w:val="both"/>
        <w:rPr>
          <w:lang w:val="es-ES_tradnl"/>
        </w:rPr>
      </w:pPr>
      <w:r w:rsidRPr="00A6290B">
        <w:rPr>
          <w:lang w:val="es-ES_tradnl"/>
        </w:rPr>
        <w:t>Podrán presentar proposiciones las personas naturales o jurídicas, españolas o extranjeras, que tengan plena capacidad de obrar, no estén incursas en prohibiciones de contratar, y acrediten su solvencia económica, financiera y técnica o profesional.</w:t>
      </w:r>
    </w:p>
    <w:p w:rsidR="00207072" w:rsidRPr="00A6290B" w:rsidRDefault="00207072" w:rsidP="00207072">
      <w:pPr>
        <w:spacing w:line="360" w:lineRule="auto"/>
        <w:jc w:val="both"/>
        <w:rPr>
          <w:lang w:val="es-ES_tradnl"/>
        </w:rPr>
      </w:pPr>
      <w:r>
        <w:rPr>
          <w:lang w:val="es-ES_tradnl"/>
        </w:rPr>
        <w:t xml:space="preserve">La acreditación de la aptitud para contratar se incluirá en el Sobre A. </w:t>
      </w:r>
    </w:p>
    <w:p w:rsidR="00207072" w:rsidRPr="00A6290B" w:rsidRDefault="00207072" w:rsidP="00207072">
      <w:pPr>
        <w:spacing w:line="360" w:lineRule="auto"/>
        <w:ind w:firstLine="709"/>
        <w:jc w:val="both"/>
        <w:rPr>
          <w:lang w:val="es-ES_tradnl"/>
        </w:rPr>
      </w:pPr>
    </w:p>
    <w:p w:rsidR="00207072" w:rsidRPr="00A6290B" w:rsidRDefault="00207072" w:rsidP="00207072">
      <w:pPr>
        <w:spacing w:line="360" w:lineRule="auto"/>
        <w:jc w:val="both"/>
        <w:rPr>
          <w:lang w:val="es-ES_tradnl"/>
        </w:rPr>
      </w:pPr>
      <w:r w:rsidRPr="00A6290B">
        <w:rPr>
          <w:b/>
          <w:lang w:val="es-ES_tradnl"/>
        </w:rPr>
        <w:t>1.</w:t>
      </w:r>
      <w:r w:rsidRPr="00A6290B">
        <w:rPr>
          <w:lang w:val="es-ES_tradnl"/>
        </w:rPr>
        <w:t xml:space="preserve"> La </w:t>
      </w:r>
      <w:r w:rsidRPr="00A6290B">
        <w:rPr>
          <w:b/>
          <w:u w:val="single"/>
          <w:lang w:val="es-ES_tradnl"/>
        </w:rPr>
        <w:t>capacidad de obrar</w:t>
      </w:r>
      <w:r w:rsidRPr="00A6290B">
        <w:rPr>
          <w:lang w:val="es-ES_tradnl"/>
        </w:rPr>
        <w:t xml:space="preserve"> de los empresarios se acreditará:</w:t>
      </w:r>
    </w:p>
    <w:p w:rsidR="00207072" w:rsidRPr="00A6290B" w:rsidRDefault="00207072" w:rsidP="00207072">
      <w:pPr>
        <w:spacing w:line="360" w:lineRule="auto"/>
        <w:ind w:firstLine="709"/>
        <w:jc w:val="both"/>
        <w:rPr>
          <w:lang w:val="es-ES_tradnl"/>
        </w:rPr>
      </w:pPr>
    </w:p>
    <w:p w:rsidR="00207072" w:rsidRPr="001B30DC" w:rsidRDefault="00207072" w:rsidP="00207072">
      <w:pPr>
        <w:spacing w:line="360" w:lineRule="auto"/>
        <w:jc w:val="both"/>
        <w:rPr>
          <w:lang w:val="es-ES_tradnl"/>
        </w:rPr>
      </w:pPr>
      <w:r w:rsidRPr="00A6290B">
        <w:rPr>
          <w:lang w:val="es-ES_tradnl"/>
        </w:rPr>
        <w:t xml:space="preserve">a) De los empresarios que fueren </w:t>
      </w:r>
      <w:r w:rsidRPr="001B30DC">
        <w:rPr>
          <w:lang w:val="es-ES_tradnl"/>
        </w:rPr>
        <w:t>personas jurídicas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207072" w:rsidRPr="001B30DC" w:rsidRDefault="00207072" w:rsidP="00207072">
      <w:pPr>
        <w:spacing w:line="360" w:lineRule="auto"/>
        <w:ind w:firstLine="708"/>
        <w:jc w:val="both"/>
        <w:rPr>
          <w:lang w:val="es-ES_tradnl"/>
        </w:rPr>
      </w:pPr>
    </w:p>
    <w:p w:rsidR="00207072" w:rsidRPr="001B30DC" w:rsidRDefault="00207072" w:rsidP="00207072">
      <w:pPr>
        <w:spacing w:line="360" w:lineRule="auto"/>
        <w:jc w:val="both"/>
      </w:pPr>
      <w:r w:rsidRPr="001B30DC">
        <w:lastRenderedPageBreak/>
        <w:t>a´. De los empresarios que fueren persona físicas mediante fotocopia del Documento Nacional de Identidad y acreditación de estar dado de Alta en el Impuesto de Actividades Económicas en el epígrafe correspondiente.</w:t>
      </w:r>
    </w:p>
    <w:p w:rsidR="00207072" w:rsidRPr="001B30DC" w:rsidRDefault="00207072" w:rsidP="00207072">
      <w:pPr>
        <w:spacing w:line="360" w:lineRule="auto"/>
        <w:ind w:firstLine="708"/>
        <w:jc w:val="both"/>
      </w:pPr>
    </w:p>
    <w:p w:rsidR="00207072" w:rsidRPr="001B30DC" w:rsidRDefault="00207072" w:rsidP="00207072">
      <w:pPr>
        <w:spacing w:line="360" w:lineRule="auto"/>
        <w:jc w:val="both"/>
        <w:rPr>
          <w:lang w:val="es-ES_tradnl"/>
        </w:rPr>
      </w:pPr>
      <w:r w:rsidRPr="001B30DC">
        <w:rPr>
          <w:lang w:val="es-ES_tradnl"/>
        </w:rPr>
        <w:t>b)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207072" w:rsidRPr="001B30DC" w:rsidRDefault="00207072" w:rsidP="00207072">
      <w:pPr>
        <w:spacing w:line="360" w:lineRule="auto"/>
        <w:ind w:firstLine="708"/>
        <w:jc w:val="both"/>
        <w:rPr>
          <w:lang w:val="es-ES_tradnl"/>
        </w:rPr>
      </w:pPr>
    </w:p>
    <w:p w:rsidR="00207072" w:rsidRPr="001B30DC" w:rsidRDefault="00207072" w:rsidP="00207072">
      <w:pPr>
        <w:spacing w:line="360" w:lineRule="auto"/>
        <w:jc w:val="both"/>
        <w:rPr>
          <w:lang w:val="es-ES_tradnl"/>
        </w:rPr>
      </w:pPr>
      <w:r w:rsidRPr="001B30DC">
        <w:rPr>
          <w:lang w:val="es-ES_tradnl"/>
        </w:rPr>
        <w:t>c) De los demás empresarios extranjeros, con informe de la Misión Diplomática Permanente de España en el Estado correspondiente o de la Oficina Consular en cuyo ámbito territorial radique el domicilio de la empresa.</w:t>
      </w:r>
    </w:p>
    <w:p w:rsidR="00207072" w:rsidRPr="001B30DC" w:rsidRDefault="00207072" w:rsidP="00207072">
      <w:pPr>
        <w:spacing w:line="360" w:lineRule="auto"/>
        <w:ind w:firstLine="708"/>
        <w:jc w:val="both"/>
        <w:rPr>
          <w:lang w:val="es-ES_tradnl"/>
        </w:rPr>
      </w:pPr>
    </w:p>
    <w:p w:rsidR="00207072" w:rsidRPr="001B30DC" w:rsidRDefault="00207072" w:rsidP="00207072">
      <w:pPr>
        <w:spacing w:line="360" w:lineRule="auto"/>
        <w:jc w:val="both"/>
        <w:rPr>
          <w:lang w:val="es-ES_tradnl"/>
        </w:rPr>
      </w:pPr>
      <w:r w:rsidRPr="001B30DC">
        <w:rPr>
          <w:lang w:val="es-ES_tradnl"/>
        </w:rPr>
        <w:t xml:space="preserve">2. La prueba, por parte de los empresarios, de la </w:t>
      </w:r>
      <w:r w:rsidRPr="001B30DC">
        <w:rPr>
          <w:u w:val="single"/>
          <w:lang w:val="es-ES_tradnl"/>
        </w:rPr>
        <w:t>no concurrencia</w:t>
      </w:r>
      <w:r w:rsidRPr="001B30DC">
        <w:rPr>
          <w:lang w:val="es-ES_tradnl"/>
        </w:rPr>
        <w:t xml:space="preserve"> de alguna de las </w:t>
      </w:r>
      <w:r w:rsidRPr="001B30DC">
        <w:rPr>
          <w:u w:val="single"/>
          <w:lang w:val="es-ES_tradnl"/>
        </w:rPr>
        <w:t>prohibiciones para contratar</w:t>
      </w:r>
      <w:r w:rsidRPr="001B30DC">
        <w:t xml:space="preserve">, </w:t>
      </w:r>
      <w:r w:rsidRPr="001B30DC">
        <w:rPr>
          <w:lang w:val="es-ES_tradnl"/>
        </w:rPr>
        <w:t>podrá realizarse mediante testimonio judicial o certificación administrativa, según los casos.</w:t>
      </w:r>
    </w:p>
    <w:p w:rsidR="00207072" w:rsidRPr="00A6290B" w:rsidRDefault="00207072" w:rsidP="00207072">
      <w:pPr>
        <w:spacing w:line="360" w:lineRule="auto"/>
        <w:ind w:firstLine="708"/>
        <w:jc w:val="both"/>
        <w:rPr>
          <w:lang w:val="es-ES_tradnl"/>
        </w:rPr>
      </w:pPr>
    </w:p>
    <w:p w:rsidR="00207072" w:rsidRPr="00A6290B" w:rsidRDefault="00207072" w:rsidP="00207072">
      <w:pPr>
        <w:spacing w:line="360" w:lineRule="auto"/>
        <w:jc w:val="both"/>
        <w:rPr>
          <w:lang w:val="es-ES_tradnl"/>
        </w:rPr>
      </w:pPr>
      <w:r w:rsidRPr="00A6290B">
        <w:rPr>
          <w:lang w:val="es-ES_tradnl"/>
        </w:rPr>
        <w:t>Cuando dicho documento no pueda ser expedido por la autoridad competente, podrá ser sustituido por una declaración responsable otorgada ante una autoridad administrativa, notario público u organismo profesional cualificado.</w:t>
      </w:r>
    </w:p>
    <w:p w:rsidR="00207072" w:rsidRPr="00A6290B" w:rsidRDefault="00207072" w:rsidP="00207072">
      <w:pPr>
        <w:spacing w:line="360" w:lineRule="auto"/>
        <w:ind w:firstLine="708"/>
        <w:jc w:val="both"/>
        <w:rPr>
          <w:lang w:val="es-ES_tradnl"/>
        </w:rPr>
      </w:pPr>
    </w:p>
    <w:p w:rsidR="00207072" w:rsidRPr="00A6290B" w:rsidRDefault="00207072" w:rsidP="00207072">
      <w:pPr>
        <w:spacing w:line="360" w:lineRule="auto"/>
        <w:jc w:val="both"/>
        <w:rPr>
          <w:b/>
          <w:u w:val="single"/>
          <w:lang w:val="es-ES_tradnl"/>
        </w:rPr>
      </w:pPr>
      <w:r w:rsidRPr="00A6290B">
        <w:rPr>
          <w:b/>
          <w:lang w:val="es-ES_tradnl"/>
        </w:rPr>
        <w:t xml:space="preserve">3. La </w:t>
      </w:r>
      <w:r w:rsidRPr="00A6290B">
        <w:rPr>
          <w:b/>
          <w:u w:val="single"/>
          <w:lang w:val="es-ES_tradnl"/>
        </w:rPr>
        <w:t>solvencia del empresario:</w:t>
      </w:r>
    </w:p>
    <w:p w:rsidR="00207072" w:rsidRPr="00A6290B" w:rsidRDefault="00207072" w:rsidP="00207072">
      <w:pPr>
        <w:spacing w:line="360" w:lineRule="auto"/>
        <w:jc w:val="both"/>
      </w:pPr>
    </w:p>
    <w:p w:rsidR="00207072" w:rsidRPr="001B30DC" w:rsidRDefault="00207072" w:rsidP="00207072">
      <w:pPr>
        <w:spacing w:line="360" w:lineRule="auto"/>
        <w:jc w:val="both"/>
        <w:rPr>
          <w:lang w:val="es-ES_tradnl"/>
        </w:rPr>
      </w:pPr>
      <w:r w:rsidRPr="001B30DC">
        <w:rPr>
          <w:lang w:val="es-ES_tradnl"/>
        </w:rPr>
        <w:t>1 La solvencia económica y financiera del empresario deberá acreditarse por lo siguiente:</w:t>
      </w:r>
    </w:p>
    <w:p w:rsidR="00207072" w:rsidRPr="00A6290B" w:rsidRDefault="00207072" w:rsidP="00207072">
      <w:pPr>
        <w:pStyle w:val="Textoindependiente"/>
        <w:jc w:val="both"/>
        <w:rPr>
          <w:rFonts w:ascii="Times New Roman" w:hAnsi="Times New Roman"/>
          <w:sz w:val="24"/>
        </w:rPr>
      </w:pPr>
      <w:r w:rsidRPr="001B30DC">
        <w:rPr>
          <w:rFonts w:ascii="Times New Roman" w:hAnsi="Times New Roman"/>
          <w:sz w:val="24"/>
        </w:rPr>
        <w:t xml:space="preserve">a) Una relación de los principales servicios o trabajos realizados de igual o similar naturaleza que los que constituyen el objeto del contrato en el curso, de los últimos  tres </w:t>
      </w:r>
      <w:r w:rsidR="00EE57CF">
        <w:rPr>
          <w:rFonts w:ascii="Times New Roman" w:hAnsi="Times New Roman"/>
          <w:sz w:val="24"/>
        </w:rPr>
        <w:t>años.</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2. En los contratos de servicios</w:t>
      </w:r>
      <w:r w:rsidRPr="001B30DC">
        <w:rPr>
          <w:rFonts w:ascii="Times New Roman" w:hAnsi="Times New Roman"/>
          <w:sz w:val="24"/>
        </w:rPr>
        <w:t>, la solvencia técnica o profesional de</w:t>
      </w:r>
      <w:r w:rsidRPr="00A6290B">
        <w:rPr>
          <w:rFonts w:ascii="Times New Roman" w:hAnsi="Times New Roman"/>
          <w:sz w:val="24"/>
        </w:rPr>
        <w:t xml:space="preserve"> los empresarios deberá apreciarse teniendo en cuenta sus conocimientos técnicos, eficacia, experiencia y fiabilidad, lo que deberá acreditarse por lo siguiente</w:t>
      </w:r>
      <w:r w:rsidRPr="00A6290B">
        <w:rPr>
          <w:rFonts w:ascii="Times New Roman" w:hAnsi="Times New Roman"/>
          <w:i/>
          <w:sz w:val="24"/>
        </w:rPr>
        <w:t>:</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lastRenderedPageBreak/>
        <w:t> a) Una relación de los principales servicios o trabajos realizados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rsidR="00207072" w:rsidRPr="00A6290B" w:rsidRDefault="00207072" w:rsidP="00207072">
      <w:pPr>
        <w:spacing w:line="360" w:lineRule="auto"/>
        <w:jc w:val="both"/>
        <w:rPr>
          <w:lang w:val="es-ES_tradnl"/>
        </w:rPr>
      </w:pPr>
    </w:p>
    <w:p w:rsidR="00207072" w:rsidRPr="00A6290B" w:rsidRDefault="00207072" w:rsidP="00207072">
      <w:pPr>
        <w:spacing w:line="360" w:lineRule="auto"/>
        <w:jc w:val="both"/>
      </w:pPr>
      <w:r w:rsidRPr="00A6290B">
        <w:t xml:space="preserve">-Justificante de la existencia de un seguro de responsabilidad civil por riesgos profesionales por importe igual o superior a 300.000 euros, </w:t>
      </w:r>
      <w:r w:rsidRPr="00A6290B">
        <w:rPr>
          <w:color w:val="000000"/>
        </w:rPr>
        <w:t>por los eventuales daños y perjuicios que se pudieran ocasionar en las personas o bienes por la prestación del servicio.</w:t>
      </w:r>
    </w:p>
    <w:p w:rsidR="00207072" w:rsidRPr="00A6290B" w:rsidRDefault="00207072" w:rsidP="00207072">
      <w:pPr>
        <w:spacing w:line="360" w:lineRule="auto"/>
        <w:jc w:val="both"/>
      </w:pPr>
      <w:r w:rsidRPr="00A6290B">
        <w:rPr>
          <w:i/>
        </w:rPr>
        <w:t>-</w:t>
      </w:r>
      <w:r w:rsidRPr="00A6290B">
        <w:t xml:space="preserve"> Los participantes deberán estar en posesión del CARNET DE MANIPULADOR DE ALIMENTOS actualizado y vigente.</w:t>
      </w:r>
    </w:p>
    <w:p w:rsidR="00207072" w:rsidRPr="00A6290B" w:rsidRDefault="00207072" w:rsidP="00207072">
      <w:pPr>
        <w:spacing w:line="360" w:lineRule="auto"/>
        <w:jc w:val="both"/>
        <w:rPr>
          <w:i/>
        </w:rPr>
      </w:pPr>
    </w:p>
    <w:p w:rsidR="00207072" w:rsidRDefault="00207072" w:rsidP="00207072">
      <w:pPr>
        <w:spacing w:line="360" w:lineRule="auto"/>
        <w:jc w:val="both"/>
      </w:pPr>
      <w:r w:rsidRPr="00A6290B">
        <w:rPr>
          <w:b/>
        </w:rPr>
        <w:t>CLÁUSULA DÉCIMA. Presentación de Proposiciones y Documentación Administrativa</w:t>
      </w:r>
    </w:p>
    <w:p w:rsidR="00EE57CF" w:rsidRPr="00EE57CF" w:rsidRDefault="00EE57CF" w:rsidP="00207072">
      <w:pPr>
        <w:spacing w:line="360" w:lineRule="auto"/>
        <w:jc w:val="both"/>
      </w:pPr>
    </w:p>
    <w:p w:rsidR="00207072" w:rsidRPr="00EE57CF" w:rsidRDefault="00EE57CF" w:rsidP="00207072">
      <w:pPr>
        <w:spacing w:line="360" w:lineRule="auto"/>
        <w:jc w:val="both"/>
        <w:rPr>
          <w:b/>
        </w:rPr>
      </w:pPr>
      <w:r>
        <w:rPr>
          <w:b/>
        </w:rPr>
        <w:t>1 Condiciones previas</w:t>
      </w:r>
    </w:p>
    <w:p w:rsidR="00207072" w:rsidRPr="00A6290B" w:rsidRDefault="00207072" w:rsidP="00207072">
      <w:pPr>
        <w:widowControl w:val="0"/>
        <w:spacing w:line="360" w:lineRule="auto"/>
        <w:jc w:val="both"/>
      </w:pPr>
      <w:r w:rsidRPr="00A6290B">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rsidR="00207072" w:rsidRDefault="00207072" w:rsidP="00207072">
      <w:pPr>
        <w:widowControl w:val="0"/>
        <w:spacing w:line="360" w:lineRule="auto"/>
        <w:jc w:val="both"/>
      </w:pPr>
      <w:r w:rsidRPr="00A6290B">
        <w:t>Cada entidad licitadora no podrá presentar más de una proposición, ni suscribir ninguna propuesta en unión temporal con otros si lo ha hecho individualmente o figurar en más de una unión temporal. La infracción de estas normas dará lugar a la no admisión de todas l</w:t>
      </w:r>
      <w:r w:rsidR="00EE57CF">
        <w:t>as propuestas por él suscritas.</w:t>
      </w:r>
    </w:p>
    <w:p w:rsidR="00EE57CF" w:rsidRPr="00A6290B" w:rsidRDefault="00EE57CF" w:rsidP="00207072">
      <w:pPr>
        <w:widowControl w:val="0"/>
        <w:spacing w:line="360" w:lineRule="auto"/>
        <w:jc w:val="both"/>
      </w:pPr>
    </w:p>
    <w:p w:rsidR="00207072" w:rsidRPr="00EE57CF" w:rsidRDefault="00207072" w:rsidP="00207072">
      <w:pPr>
        <w:spacing w:line="360" w:lineRule="auto"/>
        <w:jc w:val="both"/>
        <w:rPr>
          <w:b/>
          <w:lang w:val="es-ES_tradnl"/>
        </w:rPr>
      </w:pPr>
      <w:r w:rsidRPr="00A6290B">
        <w:rPr>
          <w:b/>
          <w:lang w:val="es-ES_tradnl"/>
        </w:rPr>
        <w:t>2 Lugar y p</w:t>
      </w:r>
      <w:r w:rsidR="00EE57CF">
        <w:rPr>
          <w:b/>
          <w:lang w:val="es-ES_tradnl"/>
        </w:rPr>
        <w:t>lazo de presentación de ofertas</w:t>
      </w:r>
    </w:p>
    <w:p w:rsidR="00207072" w:rsidRPr="001B30DC" w:rsidRDefault="00207072" w:rsidP="00207072">
      <w:pPr>
        <w:pStyle w:val="Textoindependiente"/>
        <w:jc w:val="both"/>
        <w:rPr>
          <w:rFonts w:ascii="Times New Roman" w:hAnsi="Times New Roman"/>
          <w:sz w:val="24"/>
        </w:rPr>
      </w:pPr>
      <w:r w:rsidRPr="00A6290B">
        <w:rPr>
          <w:rFonts w:ascii="Times New Roman" w:hAnsi="Times New Roman"/>
          <w:sz w:val="24"/>
        </w:rPr>
        <w:t xml:space="preserve">Para la </w:t>
      </w:r>
      <w:r w:rsidRPr="001B30DC">
        <w:rPr>
          <w:rFonts w:ascii="Times New Roman" w:hAnsi="Times New Roman"/>
          <w:sz w:val="24"/>
        </w:rPr>
        <w:t xml:space="preserve">licitación del presente contrato, no se exige la presentación de ofertas utilizando medios electrónicos debido a la falta de personal y medios para llevar a cabo estos </w:t>
      </w:r>
      <w:r w:rsidRPr="001B30DC">
        <w:rPr>
          <w:rFonts w:ascii="Times New Roman" w:hAnsi="Times New Roman"/>
          <w:sz w:val="24"/>
        </w:rPr>
        <w:lastRenderedPageBreak/>
        <w:t>sistemas, según lo establecido en el punto tercero de la Disposición adicional decimoquinta de la Ley 9/2017, de 8 de noviembre, de Contratos del Sector Público.</w:t>
      </w:r>
    </w:p>
    <w:p w:rsidR="00207072" w:rsidRPr="001B30DC" w:rsidRDefault="00207072" w:rsidP="00207072">
      <w:pPr>
        <w:spacing w:line="360" w:lineRule="auto"/>
        <w:jc w:val="both"/>
      </w:pPr>
      <w:r w:rsidRPr="001B30DC">
        <w:t>Las ofertas se presentarán en el Ayuntamiento de Aguaviva (Teruel) con domicilio en C/La Plaza, 1, en horario de 8 a 15 horas, dentro del plazo de 26 días contados a partir del día siguiente al de publicación del anuncio de licitación en el Perfil de contratante.</w:t>
      </w:r>
    </w:p>
    <w:p w:rsidR="00207072" w:rsidRPr="001B30DC" w:rsidRDefault="00207072" w:rsidP="00207072">
      <w:pPr>
        <w:spacing w:line="360" w:lineRule="auto"/>
        <w:jc w:val="both"/>
      </w:pPr>
      <w:r w:rsidRPr="001B30DC">
        <w:t>Las proposiciones podrán presentarse en cualquiera de los lugares establecidos en el artículo 16.4 de la Ley 39/2015, de 1 de octubre, del Procedimiento Administrativo Común de las Administraciones Públicas.</w:t>
      </w:r>
    </w:p>
    <w:p w:rsidR="00207072" w:rsidRPr="00A6290B" w:rsidRDefault="00207072" w:rsidP="00EE57CF">
      <w:pPr>
        <w:spacing w:line="360" w:lineRule="auto"/>
        <w:jc w:val="both"/>
      </w:pPr>
      <w:r w:rsidRPr="001B30DC">
        <w:t>Cuando las proposiciones se envíen por correo, el empresario deberá justificar la fecha de imposición del envío en la oficina de Correos y anunciar al órgano de contratación</w:t>
      </w:r>
      <w:r w:rsidRPr="00A6290B">
        <w:t xml:space="preserve"> la remisión de la oferta mediante correo electrónico en el mismo día, consignándose el número del expediente, título completo del objeto del contrato y nombre del</w:t>
      </w:r>
      <w:r w:rsidR="00EE57CF">
        <w:t xml:space="preserve"> licitador.</w:t>
      </w:r>
    </w:p>
    <w:p w:rsidR="00207072" w:rsidRPr="00A6290B" w:rsidRDefault="00207072" w:rsidP="00207072">
      <w:pPr>
        <w:spacing w:line="360" w:lineRule="auto"/>
        <w:jc w:val="both"/>
      </w:pPr>
      <w:r w:rsidRPr="00A6290B">
        <w:t>La acreditación de la recepción del referido correo electrónico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207072" w:rsidRPr="00A6290B" w:rsidRDefault="00207072" w:rsidP="00207072">
      <w:pPr>
        <w:spacing w:line="360" w:lineRule="auto"/>
        <w:ind w:firstLine="709"/>
        <w:jc w:val="both"/>
      </w:pPr>
    </w:p>
    <w:p w:rsidR="00207072" w:rsidRPr="00EE57CF" w:rsidRDefault="00207072" w:rsidP="00207072">
      <w:pPr>
        <w:widowControl w:val="0"/>
        <w:spacing w:line="360" w:lineRule="auto"/>
        <w:jc w:val="both"/>
        <w:rPr>
          <w:b/>
        </w:rPr>
      </w:pPr>
      <w:r w:rsidRPr="00A6290B">
        <w:rPr>
          <w:b/>
        </w:rPr>
        <w:t>3. Informació</w:t>
      </w:r>
      <w:r w:rsidR="00EE57CF">
        <w:rPr>
          <w:b/>
        </w:rPr>
        <w:t>n a los licitadores</w:t>
      </w:r>
    </w:p>
    <w:p w:rsidR="00207072" w:rsidRDefault="00207072" w:rsidP="00207072">
      <w:pPr>
        <w:widowControl w:val="0"/>
        <w:spacing w:line="360" w:lineRule="auto"/>
        <w:jc w:val="both"/>
      </w:pPr>
      <w:r w:rsidRPr="00A6290B">
        <w:t>Cuando sea preciso solicitar la información adicional o complementaria a que se refiere el artículo 138 de la LCSP, la Administración contratante deberá facilitarla, al menos, seis días antes de que finalice el plazo fijado para la presentación de ofertas, siempre que dicha petición se presente con una antelación mínima de doce días respecto de aquella fecha. Dicha solicitud se efectuará a la dirección de correo electrónico previs</w:t>
      </w:r>
      <w:r w:rsidR="00EE57CF">
        <w:t>to en el anuncio de licitación.</w:t>
      </w:r>
    </w:p>
    <w:p w:rsidR="00EE57CF" w:rsidRPr="00A6290B" w:rsidRDefault="00EE57CF" w:rsidP="00207072">
      <w:pPr>
        <w:widowControl w:val="0"/>
        <w:spacing w:line="360" w:lineRule="auto"/>
        <w:jc w:val="both"/>
      </w:pPr>
    </w:p>
    <w:p w:rsidR="00207072" w:rsidRPr="00EE57CF" w:rsidRDefault="00207072" w:rsidP="00EE57CF">
      <w:pPr>
        <w:widowControl w:val="0"/>
        <w:spacing w:line="360" w:lineRule="auto"/>
        <w:jc w:val="both"/>
        <w:rPr>
          <w:b/>
        </w:rPr>
      </w:pPr>
      <w:r w:rsidRPr="00A6290B">
        <w:rPr>
          <w:b/>
        </w:rPr>
        <w:t>4 Contenido de las propo</w:t>
      </w:r>
      <w:r w:rsidR="00EE57CF">
        <w:rPr>
          <w:b/>
        </w:rPr>
        <w:t>siciones</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xml:space="preserve">Las proposiciones para tomar parte en la licitación se presentarán en </w:t>
      </w:r>
      <w:r>
        <w:rPr>
          <w:rFonts w:ascii="Times New Roman" w:hAnsi="Times New Roman"/>
          <w:i/>
          <w:sz w:val="24"/>
        </w:rPr>
        <w:t xml:space="preserve">DOS </w:t>
      </w:r>
      <w:r w:rsidRPr="00A6290B">
        <w:rPr>
          <w:rFonts w:ascii="Times New Roman" w:hAnsi="Times New Roman"/>
          <w:i/>
          <w:sz w:val="24"/>
        </w:rPr>
        <w:t>SOBRES CERRADOS</w:t>
      </w:r>
      <w:r w:rsidRPr="00A6290B">
        <w:rPr>
          <w:rFonts w:ascii="Times New Roman" w:hAnsi="Times New Roman"/>
          <w:sz w:val="24"/>
        </w:rPr>
        <w:t xml:space="preserve">, firmados por el licitador, en los que se hará constar la denominación del </w:t>
      </w:r>
      <w:r w:rsidRPr="00A6290B">
        <w:rPr>
          <w:rFonts w:ascii="Times New Roman" w:hAnsi="Times New Roman"/>
          <w:i/>
          <w:sz w:val="24"/>
        </w:rPr>
        <w:t xml:space="preserve"> SOBRE</w:t>
      </w:r>
      <w:r w:rsidRPr="00A6290B">
        <w:rPr>
          <w:rFonts w:ascii="Times New Roman" w:hAnsi="Times New Roman"/>
          <w:sz w:val="24"/>
        </w:rPr>
        <w:t xml:space="preserve"> y la leyenda </w:t>
      </w:r>
      <w:r>
        <w:rPr>
          <w:rFonts w:ascii="Times New Roman" w:hAnsi="Times New Roman"/>
          <w:sz w:val="24"/>
        </w:rPr>
        <w:t>“P</w:t>
      </w:r>
      <w:r w:rsidRPr="00A6290B">
        <w:rPr>
          <w:rFonts w:ascii="Times New Roman" w:hAnsi="Times New Roman"/>
          <w:sz w:val="24"/>
        </w:rPr>
        <w:t xml:space="preserve">roposición para licitar </w:t>
      </w:r>
      <w:r>
        <w:rPr>
          <w:rFonts w:ascii="Times New Roman" w:hAnsi="Times New Roman"/>
          <w:sz w:val="24"/>
        </w:rPr>
        <w:t xml:space="preserve">el </w:t>
      </w:r>
      <w:r w:rsidRPr="00A6290B">
        <w:rPr>
          <w:rFonts w:ascii="Times New Roman" w:hAnsi="Times New Roman"/>
          <w:sz w:val="24"/>
        </w:rPr>
        <w:t xml:space="preserve"> contrato de concesión de servicios para la gestión piscinas y explotación del bar municipal </w:t>
      </w:r>
      <w:r>
        <w:rPr>
          <w:rFonts w:ascii="Times New Roman" w:hAnsi="Times New Roman"/>
          <w:sz w:val="24"/>
        </w:rPr>
        <w:t>de A</w:t>
      </w:r>
      <w:r w:rsidRPr="00A6290B">
        <w:rPr>
          <w:rFonts w:ascii="Times New Roman" w:hAnsi="Times New Roman"/>
          <w:sz w:val="24"/>
        </w:rPr>
        <w:t>guaviva</w:t>
      </w:r>
      <w:r>
        <w:rPr>
          <w:rFonts w:ascii="Times New Roman" w:hAnsi="Times New Roman"/>
          <w:sz w:val="24"/>
        </w:rPr>
        <w:t>”</w:t>
      </w:r>
      <w:r w:rsidRPr="00A6290B">
        <w:rPr>
          <w:rFonts w:ascii="Times New Roman" w:hAnsi="Times New Roman"/>
          <w:sz w:val="24"/>
        </w:rPr>
        <w:t>. La denominación de los sobres es la siguiente:</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lastRenderedPageBreak/>
        <w:t> </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b/>
          <w:sz w:val="24"/>
        </w:rPr>
        <w:t>- Sobre</w:t>
      </w:r>
      <w:r w:rsidRPr="00A6290B">
        <w:rPr>
          <w:rFonts w:ascii="Times New Roman" w:hAnsi="Times New Roman"/>
          <w:sz w:val="24"/>
        </w:rPr>
        <w:t xml:space="preserve"> </w:t>
      </w:r>
      <w:r w:rsidRPr="00A6290B">
        <w:rPr>
          <w:rFonts w:ascii="Times New Roman" w:hAnsi="Times New Roman"/>
          <w:b/>
          <w:sz w:val="24"/>
        </w:rPr>
        <w:t>«A»: Documentación Administrativa.</w:t>
      </w:r>
    </w:p>
    <w:p w:rsidR="00207072" w:rsidRPr="001B30DC" w:rsidRDefault="00207072" w:rsidP="00207072">
      <w:pPr>
        <w:pStyle w:val="Textoindependiente"/>
        <w:jc w:val="both"/>
        <w:rPr>
          <w:rFonts w:ascii="Times New Roman" w:hAnsi="Times New Roman"/>
          <w:sz w:val="24"/>
        </w:rPr>
      </w:pPr>
      <w:r w:rsidRPr="001B30DC">
        <w:rPr>
          <w:rFonts w:ascii="Times New Roman" w:hAnsi="Times New Roman"/>
          <w:b/>
          <w:sz w:val="24"/>
        </w:rPr>
        <w:t>-Sobre</w:t>
      </w:r>
      <w:r w:rsidRPr="001B30DC">
        <w:rPr>
          <w:rFonts w:ascii="Times New Roman" w:hAnsi="Times New Roman"/>
          <w:sz w:val="24"/>
        </w:rPr>
        <w:t xml:space="preserve"> </w:t>
      </w:r>
      <w:r w:rsidRPr="001B30DC">
        <w:rPr>
          <w:rFonts w:ascii="Times New Roman" w:hAnsi="Times New Roman"/>
          <w:b/>
          <w:sz w:val="24"/>
        </w:rPr>
        <w:t>«B»: Proposición Económica y Documentación Cuantificable de Forma Automática.</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Los documentos a incluir en cada sobre deberán ser originales o copias autentificadas, conforme a la Legislación en vigor.</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xml:space="preserve">Dentro de cada sobre, se incluirán los siguientes documentos así como una </w:t>
      </w:r>
      <w:r>
        <w:rPr>
          <w:rFonts w:ascii="Times New Roman" w:hAnsi="Times New Roman"/>
          <w:sz w:val="24"/>
        </w:rPr>
        <w:t>relación numerada de los mismos.</w:t>
      </w:r>
      <w:r w:rsidRPr="00A6290B">
        <w:rPr>
          <w:rFonts w:ascii="Times New Roman" w:hAnsi="Times New Roman"/>
          <w:sz w:val="24"/>
        </w:rPr>
        <w:t> </w:t>
      </w:r>
    </w:p>
    <w:p w:rsidR="00207072" w:rsidRPr="00A6290B" w:rsidRDefault="00207072" w:rsidP="00207072">
      <w:pPr>
        <w:pStyle w:val="Textoindependiente"/>
        <w:jc w:val="both"/>
        <w:rPr>
          <w:rFonts w:ascii="Times New Roman" w:hAnsi="Times New Roman"/>
          <w:sz w:val="24"/>
        </w:rPr>
      </w:pPr>
    </w:p>
    <w:p w:rsidR="00207072" w:rsidRDefault="00207072" w:rsidP="00EE57CF">
      <w:pPr>
        <w:spacing w:line="360" w:lineRule="auto"/>
        <w:jc w:val="both"/>
        <w:rPr>
          <w:b/>
          <w:bCs/>
          <w:lang w:val="es-ES_tradnl"/>
        </w:rPr>
      </w:pPr>
      <w:r>
        <w:rPr>
          <w:b/>
          <w:bCs/>
          <w:lang w:val="es-ES_tradnl"/>
        </w:rPr>
        <w:t>CLÁUSULA DÉCIMO PRIMERA</w:t>
      </w:r>
      <w:r w:rsidRPr="004439E5">
        <w:rPr>
          <w:b/>
          <w:bCs/>
          <w:lang w:val="es-ES_tradnl"/>
        </w:rPr>
        <w:t>. Criterios de Adjudicación</w:t>
      </w:r>
    </w:p>
    <w:p w:rsidR="00EE57CF" w:rsidRPr="00EE57CF" w:rsidRDefault="00EE57CF" w:rsidP="00EE57CF">
      <w:pPr>
        <w:spacing w:line="360" w:lineRule="auto"/>
        <w:jc w:val="both"/>
        <w:rPr>
          <w:b/>
        </w:rPr>
      </w:pPr>
    </w:p>
    <w:p w:rsidR="00207072" w:rsidRPr="00A6290B" w:rsidRDefault="00207072" w:rsidP="00207072">
      <w:pPr>
        <w:spacing w:line="360" w:lineRule="auto"/>
        <w:jc w:val="both"/>
      </w:pPr>
      <w:r w:rsidRPr="00A6290B">
        <w:t>Para la valoración de las proposiciones y la determinación de la mejor oferta se atenderá a una pluralidad de criterios de adjudicación en base a la mejor relación calidad-precio.</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rPr>
          <w:b/>
        </w:rPr>
      </w:pPr>
      <w:r w:rsidRPr="00A6290B">
        <w:rPr>
          <w:b/>
        </w:rPr>
        <w:t>Criterios cuantificables automáticamente, se puntuarán en orden decreciente:</w:t>
      </w:r>
    </w:p>
    <w:p w:rsidR="00207072" w:rsidRPr="00A6290B" w:rsidRDefault="00207072" w:rsidP="00207072">
      <w:pPr>
        <w:pStyle w:val="Default"/>
        <w:spacing w:before="280"/>
        <w:ind w:right="17"/>
        <w:jc w:val="both"/>
        <w:rPr>
          <w:rFonts w:ascii="Times New Roman" w:hAnsi="Times New Roman" w:cs="Times New Roman"/>
        </w:rPr>
      </w:pPr>
      <w:r w:rsidRPr="00A6290B">
        <w:rPr>
          <w:rFonts w:ascii="Times New Roman" w:hAnsi="Times New Roman" w:cs="Times New Roman"/>
        </w:rPr>
        <w:t>La adjudicación recaerá en el licitador que, en su conjunto, haga la mejor oferta, teniendo en cuenta los criterios que se establecen en el presente Pliego, sin atender exclusivamente al precio de la misma. A tal fin los criterios por orden decreciente de puntuación se fijan en los siguientes:</w:t>
      </w:r>
    </w:p>
    <w:p w:rsidR="00207072" w:rsidRPr="0015635A" w:rsidRDefault="00207072" w:rsidP="00207072">
      <w:pPr>
        <w:pStyle w:val="Default"/>
        <w:spacing w:before="280"/>
        <w:ind w:right="17"/>
        <w:jc w:val="both"/>
        <w:rPr>
          <w:rFonts w:ascii="Times New Roman" w:hAnsi="Times New Roman" w:cs="Times New Roman"/>
        </w:rPr>
      </w:pPr>
      <w:r w:rsidRPr="006844F5">
        <w:rPr>
          <w:rFonts w:ascii="Times New Roman" w:hAnsi="Times New Roman" w:cs="Times New Roman"/>
          <w:b/>
        </w:rPr>
        <w:t>-Precio.</w:t>
      </w:r>
      <w:r w:rsidRPr="0015635A">
        <w:rPr>
          <w:rFonts w:ascii="Times New Roman" w:hAnsi="Times New Roman" w:cs="Times New Roman"/>
        </w:rPr>
        <w:t xml:space="preserve"> </w:t>
      </w:r>
      <w:r>
        <w:rPr>
          <w:rFonts w:ascii="Times New Roman" w:hAnsi="Times New Roman" w:cs="Times New Roman"/>
        </w:rPr>
        <w:t>Se valorará con un máximo de 6</w:t>
      </w:r>
      <w:r w:rsidRPr="0015635A">
        <w:rPr>
          <w:rFonts w:ascii="Times New Roman" w:hAnsi="Times New Roman" w:cs="Times New Roman"/>
        </w:rPr>
        <w:t xml:space="preserve">0 puntos. </w:t>
      </w:r>
    </w:p>
    <w:p w:rsidR="00207072" w:rsidRPr="00A6290B" w:rsidRDefault="00207072" w:rsidP="00207072">
      <w:pPr>
        <w:pStyle w:val="Default"/>
        <w:spacing w:before="280"/>
        <w:ind w:right="17"/>
        <w:jc w:val="both"/>
        <w:rPr>
          <w:rFonts w:ascii="Times New Roman" w:hAnsi="Times New Roman" w:cs="Times New Roman"/>
        </w:rPr>
      </w:pPr>
      <w:r w:rsidRPr="00A6290B">
        <w:rPr>
          <w:rFonts w:ascii="Times New Roman" w:hAnsi="Times New Roman" w:cs="Times New Roman"/>
        </w:rPr>
        <w:t xml:space="preserve">La oferta no podrá ser inferior al precio anual de licitación .Se le asignará la máxima puntuación a la propuesta que presente la oferta más elevada, asignándose el valor (0) al valor mínimo de licitación y el resto de manera proporcional conforme a la siguiente fórmula: </w:t>
      </w:r>
    </w:p>
    <w:p w:rsidR="00207072" w:rsidRPr="00A6290B" w:rsidRDefault="00207072" w:rsidP="00207072">
      <w:pPr>
        <w:pStyle w:val="Default"/>
        <w:spacing w:before="210"/>
        <w:ind w:right="17"/>
        <w:jc w:val="both"/>
        <w:rPr>
          <w:rFonts w:ascii="Times New Roman" w:hAnsi="Times New Roman" w:cs="Times New Roman"/>
        </w:rPr>
      </w:pPr>
      <w:r>
        <w:rPr>
          <w:rFonts w:ascii="Times New Roman" w:hAnsi="Times New Roman" w:cs="Times New Roman"/>
        </w:rPr>
        <w:t>P=6</w:t>
      </w:r>
      <w:r w:rsidRPr="00A6290B">
        <w:rPr>
          <w:rFonts w:ascii="Times New Roman" w:hAnsi="Times New Roman" w:cs="Times New Roman"/>
        </w:rPr>
        <w:t xml:space="preserve">0*OL/OME </w:t>
      </w:r>
    </w:p>
    <w:p w:rsidR="00207072" w:rsidRPr="00A6290B" w:rsidRDefault="00207072" w:rsidP="00207072">
      <w:pPr>
        <w:pStyle w:val="Default"/>
        <w:spacing w:before="210"/>
        <w:ind w:right="17"/>
        <w:jc w:val="both"/>
        <w:rPr>
          <w:rFonts w:ascii="Times New Roman" w:hAnsi="Times New Roman" w:cs="Times New Roman"/>
        </w:rPr>
      </w:pPr>
      <w:r w:rsidRPr="00A6290B">
        <w:rPr>
          <w:rFonts w:ascii="Times New Roman" w:hAnsi="Times New Roman" w:cs="Times New Roman"/>
        </w:rPr>
        <w:t>P= Puntuación obtenida.</w:t>
      </w:r>
    </w:p>
    <w:p w:rsidR="00207072" w:rsidRPr="00A6290B" w:rsidRDefault="00207072" w:rsidP="00207072">
      <w:pPr>
        <w:pStyle w:val="Default"/>
        <w:spacing w:before="210"/>
        <w:ind w:right="17"/>
        <w:jc w:val="both"/>
        <w:rPr>
          <w:rFonts w:ascii="Times New Roman" w:hAnsi="Times New Roman" w:cs="Times New Roman"/>
        </w:rPr>
      </w:pPr>
      <w:r w:rsidRPr="00A6290B">
        <w:rPr>
          <w:rFonts w:ascii="Times New Roman" w:hAnsi="Times New Roman" w:cs="Times New Roman"/>
        </w:rPr>
        <w:t xml:space="preserve">OL= Importe de la oferta de cada licitador </w:t>
      </w:r>
    </w:p>
    <w:p w:rsidR="00207072" w:rsidRPr="00A6290B" w:rsidRDefault="00207072" w:rsidP="00207072">
      <w:pPr>
        <w:pStyle w:val="Default"/>
        <w:spacing w:before="210"/>
        <w:ind w:right="17"/>
        <w:jc w:val="both"/>
        <w:rPr>
          <w:rFonts w:ascii="Times New Roman" w:hAnsi="Times New Roman" w:cs="Times New Roman"/>
        </w:rPr>
      </w:pPr>
      <w:r w:rsidRPr="00A6290B">
        <w:rPr>
          <w:rFonts w:ascii="Times New Roman" w:hAnsi="Times New Roman" w:cs="Times New Roman"/>
        </w:rPr>
        <w:t xml:space="preserve">OME= Importe de la oferta más alta. </w:t>
      </w:r>
    </w:p>
    <w:p w:rsidR="00207072" w:rsidRPr="00A6290B" w:rsidRDefault="00207072" w:rsidP="00207072">
      <w:pPr>
        <w:pStyle w:val="Default"/>
        <w:spacing w:before="210"/>
        <w:rPr>
          <w:rFonts w:ascii="Times New Roman" w:hAnsi="Times New Roman" w:cs="Times New Roman"/>
          <w:b/>
          <w:bCs/>
        </w:rPr>
      </w:pPr>
    </w:p>
    <w:p w:rsidR="00207072" w:rsidRPr="00A6290B" w:rsidRDefault="00207072" w:rsidP="00207072">
      <w:pPr>
        <w:pStyle w:val="Default"/>
        <w:spacing w:before="210"/>
        <w:ind w:firstLine="709"/>
        <w:rPr>
          <w:rFonts w:ascii="Times New Roman" w:hAnsi="Times New Roman" w:cs="Times New Roman"/>
          <w:b/>
          <w:bCs/>
        </w:rPr>
      </w:pPr>
      <w:r w:rsidRPr="00A6290B">
        <w:rPr>
          <w:rFonts w:ascii="Times New Roman" w:hAnsi="Times New Roman" w:cs="Times New Roman"/>
          <w:b/>
          <w:bCs/>
        </w:rPr>
        <w:t xml:space="preserve">Oferta del licitador </w:t>
      </w:r>
    </w:p>
    <w:p w:rsidR="00207072" w:rsidRPr="00A6290B" w:rsidRDefault="00207072" w:rsidP="00207072">
      <w:pPr>
        <w:pStyle w:val="Default"/>
        <w:rPr>
          <w:rFonts w:ascii="Times New Roman" w:hAnsi="Times New Roman" w:cs="Times New Roman"/>
        </w:rPr>
      </w:pPr>
      <w:r>
        <w:rPr>
          <w:rFonts w:ascii="Times New Roman" w:hAnsi="Times New Roman" w:cs="Times New Roman"/>
          <w:b/>
          <w:bCs/>
        </w:rPr>
        <w:t>P = 6</w:t>
      </w:r>
      <w:r w:rsidRPr="00A6290B">
        <w:rPr>
          <w:rFonts w:ascii="Times New Roman" w:hAnsi="Times New Roman" w:cs="Times New Roman"/>
          <w:b/>
          <w:bCs/>
        </w:rPr>
        <w:t xml:space="preserve">0 x -------------------------- </w:t>
      </w:r>
    </w:p>
    <w:p w:rsidR="00207072" w:rsidRPr="00A6290B" w:rsidRDefault="00207072" w:rsidP="00207072">
      <w:pPr>
        <w:pStyle w:val="Textoindependiente"/>
        <w:ind w:firstLine="709"/>
        <w:jc w:val="both"/>
        <w:rPr>
          <w:rFonts w:ascii="Times New Roman" w:hAnsi="Times New Roman"/>
          <w:b/>
          <w:bCs/>
          <w:sz w:val="24"/>
        </w:rPr>
      </w:pPr>
      <w:r w:rsidRPr="00A6290B">
        <w:rPr>
          <w:rFonts w:ascii="Times New Roman" w:hAnsi="Times New Roman"/>
          <w:b/>
          <w:bCs/>
          <w:sz w:val="24"/>
        </w:rPr>
        <w:lastRenderedPageBreak/>
        <w:t>Mayor importe ofertado</w:t>
      </w:r>
    </w:p>
    <w:p w:rsidR="00207072" w:rsidRPr="00A6290B" w:rsidRDefault="00207072" w:rsidP="00207072">
      <w:pPr>
        <w:pStyle w:val="Textoindependiente"/>
        <w:ind w:firstLine="709"/>
        <w:jc w:val="both"/>
        <w:rPr>
          <w:rFonts w:ascii="Times New Roman" w:hAnsi="Times New Roman"/>
          <w:b/>
          <w:bCs/>
          <w:sz w:val="24"/>
        </w:rPr>
      </w:pP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b/>
          <w:bCs/>
          <w:sz w:val="24"/>
        </w:rPr>
        <w:t xml:space="preserve">-Fomento del empleo: </w:t>
      </w:r>
      <w:r w:rsidRPr="00A6290B">
        <w:rPr>
          <w:rFonts w:ascii="Times New Roman" w:hAnsi="Times New Roman"/>
          <w:sz w:val="24"/>
        </w:rPr>
        <w:t xml:space="preserve">Se valorará con una puntuación máxima de </w:t>
      </w:r>
      <w:r w:rsidRPr="00A6290B">
        <w:rPr>
          <w:rFonts w:ascii="Times New Roman" w:hAnsi="Times New Roman"/>
          <w:b/>
          <w:bCs/>
          <w:sz w:val="24"/>
        </w:rPr>
        <w:t>1</w:t>
      </w:r>
      <w:r>
        <w:rPr>
          <w:rFonts w:ascii="Times New Roman" w:hAnsi="Times New Roman"/>
          <w:b/>
          <w:bCs/>
          <w:sz w:val="24"/>
        </w:rPr>
        <w:t>5</w:t>
      </w:r>
      <w:r w:rsidRPr="00A6290B">
        <w:rPr>
          <w:rFonts w:ascii="Times New Roman" w:hAnsi="Times New Roman"/>
          <w:b/>
          <w:bCs/>
          <w:sz w:val="24"/>
        </w:rPr>
        <w:t xml:space="preserve"> puntos </w:t>
      </w:r>
      <w:r w:rsidRPr="00A6290B">
        <w:rPr>
          <w:rFonts w:ascii="Times New Roman" w:hAnsi="Times New Roman"/>
          <w:sz w:val="24"/>
        </w:rPr>
        <w:t>a la empresa licitadora que se comprometa a contratar el mayor número de personas (excluid</w:t>
      </w:r>
      <w:r>
        <w:rPr>
          <w:rFonts w:ascii="Times New Roman" w:hAnsi="Times New Roman"/>
          <w:sz w:val="24"/>
        </w:rPr>
        <w:t>o el titular de la adjudicación</w:t>
      </w:r>
      <w:proofErr w:type="gramStart"/>
      <w:r w:rsidRPr="00A6290B">
        <w:rPr>
          <w:rFonts w:ascii="Times New Roman" w:hAnsi="Times New Roman"/>
          <w:sz w:val="24"/>
        </w:rPr>
        <w:t>) ,</w:t>
      </w:r>
      <w:proofErr w:type="gramEnd"/>
      <w:r w:rsidRPr="00A6290B">
        <w:rPr>
          <w:rFonts w:ascii="Times New Roman" w:hAnsi="Times New Roman"/>
          <w:sz w:val="24"/>
        </w:rPr>
        <w:t xml:space="preserve"> como medida de fomento de empleo conforma a la siguiente distribución: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2"/>
        <w:gridCol w:w="2102"/>
        <w:gridCol w:w="2289"/>
      </w:tblGrid>
      <w:tr w:rsidR="00207072" w:rsidRPr="00A6290B" w:rsidTr="00BB329D">
        <w:trPr>
          <w:trHeight w:val="526"/>
        </w:trPr>
        <w:tc>
          <w:tcPr>
            <w:tcW w:w="4052" w:type="dxa"/>
            <w:shd w:val="clear" w:color="auto" w:fill="auto"/>
          </w:tcPr>
          <w:p w:rsidR="00207072" w:rsidRPr="00A6290B" w:rsidRDefault="00207072" w:rsidP="00BB329D">
            <w:pPr>
              <w:pStyle w:val="Default"/>
              <w:jc w:val="center"/>
              <w:rPr>
                <w:rFonts w:ascii="Times New Roman" w:hAnsi="Times New Roman" w:cs="Times New Roman"/>
              </w:rPr>
            </w:pPr>
            <w:r w:rsidRPr="00A6290B">
              <w:rPr>
                <w:rFonts w:ascii="Times New Roman" w:hAnsi="Times New Roman" w:cs="Times New Roman"/>
                <w:b/>
                <w:bCs/>
              </w:rPr>
              <w:t>Colectivos sociales</w:t>
            </w:r>
          </w:p>
        </w:tc>
        <w:tc>
          <w:tcPr>
            <w:tcW w:w="2102" w:type="dxa"/>
            <w:shd w:val="clear" w:color="auto" w:fill="auto"/>
          </w:tcPr>
          <w:p w:rsidR="00207072" w:rsidRPr="00A6290B" w:rsidRDefault="00207072" w:rsidP="00BB329D">
            <w:pPr>
              <w:pStyle w:val="Default"/>
              <w:jc w:val="center"/>
              <w:rPr>
                <w:rFonts w:ascii="Times New Roman" w:hAnsi="Times New Roman" w:cs="Times New Roman"/>
              </w:rPr>
            </w:pPr>
            <w:r w:rsidRPr="00A6290B">
              <w:rPr>
                <w:rFonts w:ascii="Times New Roman" w:hAnsi="Times New Roman" w:cs="Times New Roman"/>
                <w:b/>
                <w:bCs/>
              </w:rPr>
              <w:t xml:space="preserve">Jornada </w:t>
            </w:r>
          </w:p>
        </w:tc>
        <w:tc>
          <w:tcPr>
            <w:tcW w:w="2289" w:type="dxa"/>
            <w:shd w:val="clear" w:color="auto" w:fill="auto"/>
          </w:tcPr>
          <w:p w:rsidR="00207072" w:rsidRPr="00A6290B" w:rsidRDefault="00207072" w:rsidP="00BB329D">
            <w:pPr>
              <w:pStyle w:val="Default"/>
              <w:jc w:val="center"/>
              <w:rPr>
                <w:rFonts w:ascii="Times New Roman" w:hAnsi="Times New Roman" w:cs="Times New Roman"/>
              </w:rPr>
            </w:pPr>
            <w:r w:rsidRPr="00A6290B">
              <w:rPr>
                <w:rFonts w:ascii="Times New Roman" w:hAnsi="Times New Roman" w:cs="Times New Roman"/>
                <w:b/>
                <w:bCs/>
              </w:rPr>
              <w:t xml:space="preserve">1 </w:t>
            </w:r>
          </w:p>
          <w:p w:rsidR="00207072" w:rsidRPr="00A6290B" w:rsidRDefault="00207072" w:rsidP="00BB329D">
            <w:pPr>
              <w:pStyle w:val="Default"/>
              <w:jc w:val="center"/>
              <w:rPr>
                <w:rFonts w:ascii="Times New Roman" w:hAnsi="Times New Roman" w:cs="Times New Roman"/>
              </w:rPr>
            </w:pPr>
            <w:r w:rsidRPr="00A6290B">
              <w:rPr>
                <w:rFonts w:ascii="Times New Roman" w:hAnsi="Times New Roman" w:cs="Times New Roman"/>
                <w:b/>
                <w:bCs/>
              </w:rPr>
              <w:t>trabajador</w:t>
            </w:r>
          </w:p>
        </w:tc>
      </w:tr>
      <w:tr w:rsidR="00207072" w:rsidRPr="00A6290B" w:rsidTr="00BB329D">
        <w:trPr>
          <w:trHeight w:val="557"/>
        </w:trPr>
        <w:tc>
          <w:tcPr>
            <w:tcW w:w="4052"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Personas desempleadas de larga duración</w:t>
            </w:r>
          </w:p>
        </w:tc>
        <w:tc>
          <w:tcPr>
            <w:tcW w:w="210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Completa</w:t>
            </w:r>
          </w:p>
        </w:tc>
        <w:tc>
          <w:tcPr>
            <w:tcW w:w="2289" w:type="dxa"/>
            <w:shd w:val="clear" w:color="auto" w:fill="auto"/>
          </w:tcPr>
          <w:p w:rsidR="00207072" w:rsidRPr="00A6290B" w:rsidRDefault="00207072" w:rsidP="00BB329D">
            <w:pPr>
              <w:pStyle w:val="Textoindependiente"/>
              <w:numPr>
                <w:ilvl w:val="0"/>
                <w:numId w:val="2"/>
              </w:numPr>
              <w:jc w:val="both"/>
              <w:rPr>
                <w:rFonts w:ascii="Times New Roman" w:hAnsi="Times New Roman"/>
                <w:bCs/>
                <w:sz w:val="24"/>
              </w:rPr>
            </w:pPr>
            <w:r w:rsidRPr="00A6290B">
              <w:rPr>
                <w:rFonts w:ascii="Times New Roman" w:hAnsi="Times New Roman"/>
                <w:bCs/>
                <w:sz w:val="24"/>
              </w:rPr>
              <w:t>puntos</w:t>
            </w:r>
          </w:p>
        </w:tc>
      </w:tr>
      <w:tr w:rsidR="00207072" w:rsidRPr="00A6290B" w:rsidTr="00BB329D">
        <w:trPr>
          <w:trHeight w:val="557"/>
        </w:trPr>
        <w:tc>
          <w:tcPr>
            <w:tcW w:w="4052"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Jóvenes</w:t>
            </w:r>
          </w:p>
        </w:tc>
        <w:tc>
          <w:tcPr>
            <w:tcW w:w="210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Completa</w:t>
            </w:r>
          </w:p>
        </w:tc>
        <w:tc>
          <w:tcPr>
            <w:tcW w:w="2289"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4 puntos</w:t>
            </w:r>
          </w:p>
        </w:tc>
      </w:tr>
      <w:tr w:rsidR="00207072" w:rsidRPr="00A6290B" w:rsidTr="00BB329D">
        <w:trPr>
          <w:trHeight w:val="1113"/>
        </w:trPr>
        <w:tc>
          <w:tcPr>
            <w:tcW w:w="4052"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Mujeres con especiales dificultades de inserción en el mercado de trabajo por ser mayores de 45 años</w:t>
            </w:r>
          </w:p>
        </w:tc>
        <w:tc>
          <w:tcPr>
            <w:tcW w:w="210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Completa</w:t>
            </w:r>
          </w:p>
        </w:tc>
        <w:tc>
          <w:tcPr>
            <w:tcW w:w="2289"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4 puntos</w:t>
            </w:r>
          </w:p>
        </w:tc>
      </w:tr>
      <w:tr w:rsidR="00207072" w:rsidRPr="00A6290B" w:rsidTr="00BB329D">
        <w:trPr>
          <w:trHeight w:val="340"/>
        </w:trPr>
        <w:tc>
          <w:tcPr>
            <w:tcW w:w="4052"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Personas con discapacidad</w:t>
            </w:r>
          </w:p>
        </w:tc>
        <w:tc>
          <w:tcPr>
            <w:tcW w:w="210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Completa</w:t>
            </w:r>
          </w:p>
        </w:tc>
        <w:tc>
          <w:tcPr>
            <w:tcW w:w="2289"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4 puntos</w:t>
            </w:r>
          </w:p>
        </w:tc>
      </w:tr>
      <w:tr w:rsidR="00207072" w:rsidRPr="00A6290B" w:rsidTr="00BB329D">
        <w:trPr>
          <w:trHeight w:val="990"/>
        </w:trPr>
        <w:tc>
          <w:tcPr>
            <w:tcW w:w="405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color w:val="000000"/>
                <w:sz w:val="24"/>
              </w:rPr>
              <w:t>Trabajadores no cualificados</w:t>
            </w:r>
          </w:p>
        </w:tc>
        <w:tc>
          <w:tcPr>
            <w:tcW w:w="210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Completa</w:t>
            </w:r>
          </w:p>
        </w:tc>
        <w:tc>
          <w:tcPr>
            <w:tcW w:w="2289"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4 puntos</w:t>
            </w:r>
          </w:p>
        </w:tc>
      </w:tr>
      <w:tr w:rsidR="00207072" w:rsidRPr="00A6290B" w:rsidTr="00BB329D">
        <w:trPr>
          <w:trHeight w:val="742"/>
        </w:trPr>
        <w:tc>
          <w:tcPr>
            <w:tcW w:w="4052" w:type="dxa"/>
            <w:shd w:val="clear" w:color="auto" w:fill="auto"/>
          </w:tcPr>
          <w:p w:rsidR="00207072" w:rsidRPr="00A6290B" w:rsidRDefault="00207072" w:rsidP="00BB329D">
            <w:pPr>
              <w:pStyle w:val="Textoindependiente"/>
              <w:jc w:val="both"/>
              <w:rPr>
                <w:rFonts w:ascii="Times New Roman" w:hAnsi="Times New Roman"/>
                <w:bCs/>
                <w:sz w:val="24"/>
              </w:rPr>
            </w:pPr>
            <w:proofErr w:type="spellStart"/>
            <w:r w:rsidRPr="00A6290B">
              <w:rPr>
                <w:rFonts w:ascii="Times New Roman" w:hAnsi="Times New Roman"/>
                <w:bCs/>
                <w:sz w:val="24"/>
              </w:rPr>
              <w:t>Victimas</w:t>
            </w:r>
            <w:proofErr w:type="spellEnd"/>
            <w:r w:rsidRPr="00A6290B">
              <w:rPr>
                <w:rFonts w:ascii="Times New Roman" w:hAnsi="Times New Roman"/>
                <w:bCs/>
                <w:sz w:val="24"/>
              </w:rPr>
              <w:t xml:space="preserve"> de violencia de género o terrorismo</w:t>
            </w:r>
          </w:p>
        </w:tc>
        <w:tc>
          <w:tcPr>
            <w:tcW w:w="2102"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Completa</w:t>
            </w:r>
          </w:p>
        </w:tc>
        <w:tc>
          <w:tcPr>
            <w:tcW w:w="2289"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4 puntos</w:t>
            </w:r>
          </w:p>
        </w:tc>
      </w:tr>
    </w:tbl>
    <w:p w:rsidR="00207072" w:rsidRPr="00A6290B" w:rsidRDefault="00207072" w:rsidP="00207072">
      <w:pPr>
        <w:pStyle w:val="Textoindependiente"/>
        <w:jc w:val="both"/>
        <w:rPr>
          <w:rFonts w:ascii="Times New Roman" w:hAnsi="Times New Roman"/>
          <w:b/>
          <w:bCs/>
          <w:sz w:val="24"/>
        </w:rPr>
      </w:pPr>
    </w:p>
    <w:p w:rsidR="00207072" w:rsidRPr="00A6290B" w:rsidRDefault="00207072" w:rsidP="00207072">
      <w:pPr>
        <w:pStyle w:val="Textoindependiente"/>
        <w:jc w:val="both"/>
        <w:rPr>
          <w:rFonts w:ascii="Times New Roman" w:hAnsi="Times New Roman"/>
          <w:b/>
          <w:bCs/>
          <w:sz w:val="24"/>
        </w:rPr>
      </w:pPr>
      <w:r w:rsidRPr="00A6290B">
        <w:rPr>
          <w:rFonts w:ascii="Times New Roman" w:hAnsi="Times New Roman"/>
          <w:sz w:val="24"/>
        </w:rPr>
        <w:t>Si los trabajadores a contratar se contratan a jornada parcial, se  asignarán 2 puntos por cada trabajador (mínimo 4 horas)</w:t>
      </w:r>
    </w:p>
    <w:p w:rsidR="00207072" w:rsidRPr="00A6290B" w:rsidRDefault="00207072" w:rsidP="00207072">
      <w:pPr>
        <w:pStyle w:val="Textoindependiente"/>
        <w:jc w:val="both"/>
        <w:rPr>
          <w:rFonts w:ascii="Times New Roman" w:hAnsi="Times New Roman"/>
          <w:b/>
          <w:sz w:val="24"/>
        </w:rPr>
      </w:pPr>
    </w:p>
    <w:p w:rsidR="00207072" w:rsidRPr="00A6290B" w:rsidRDefault="00207072" w:rsidP="00207072">
      <w:pPr>
        <w:pStyle w:val="Textoindependiente"/>
        <w:jc w:val="both"/>
        <w:rPr>
          <w:rFonts w:ascii="Times New Roman" w:hAnsi="Times New Roman"/>
          <w:b/>
          <w:sz w:val="24"/>
        </w:rPr>
      </w:pPr>
      <w:r w:rsidRPr="00A6290B">
        <w:rPr>
          <w:rFonts w:ascii="Times New Roman" w:hAnsi="Times New Roman"/>
          <w:b/>
          <w:sz w:val="24"/>
        </w:rPr>
        <w:t>-Experiencia, cualificación y profesionalidad técnica.</w:t>
      </w:r>
    </w:p>
    <w:p w:rsidR="00207072" w:rsidRPr="00E1026C" w:rsidRDefault="00207072" w:rsidP="00207072">
      <w:pPr>
        <w:pStyle w:val="Default"/>
        <w:spacing w:before="210"/>
        <w:ind w:right="17"/>
        <w:jc w:val="both"/>
        <w:rPr>
          <w:rFonts w:ascii="Times New Roman" w:hAnsi="Times New Roman" w:cs="Times New Roman"/>
        </w:rPr>
      </w:pPr>
      <w:r w:rsidRPr="00E5613A">
        <w:rPr>
          <w:rFonts w:ascii="Times New Roman" w:hAnsi="Times New Roman" w:cs="Times New Roman"/>
          <w:b/>
          <w:bCs/>
          <w:u w:val="single"/>
        </w:rPr>
        <w:t>Experiencia:</w:t>
      </w:r>
      <w:r w:rsidRPr="00E1026C">
        <w:rPr>
          <w:rFonts w:ascii="Times New Roman" w:hAnsi="Times New Roman" w:cs="Times New Roman"/>
        </w:rPr>
        <w:t xml:space="preserve"> Se valorará con una puntuación máxima de </w:t>
      </w:r>
      <w:r>
        <w:rPr>
          <w:rFonts w:ascii="Times New Roman" w:hAnsi="Times New Roman" w:cs="Times New Roman"/>
          <w:b/>
          <w:bCs/>
        </w:rPr>
        <w:t>15</w:t>
      </w:r>
      <w:r w:rsidRPr="00E1026C">
        <w:rPr>
          <w:rFonts w:ascii="Times New Roman" w:hAnsi="Times New Roman" w:cs="Times New Roman"/>
          <w:b/>
          <w:bCs/>
        </w:rPr>
        <w:t xml:space="preserve"> puntos .</w:t>
      </w:r>
      <w:r w:rsidRPr="00E1026C">
        <w:rPr>
          <w:rFonts w:ascii="Times New Roman" w:hAnsi="Times New Roman" w:cs="Times New Roman"/>
        </w:rPr>
        <w:t>Para baremar la experiencia en la prestación de servicios y/o similares a los que son objeto del contrato por la empresa licitadora se otorgará en la siguiente forma</w:t>
      </w:r>
      <w:r w:rsidRPr="00E1026C">
        <w:rPr>
          <w:rFonts w:ascii="Times New Roman" w:hAnsi="Times New Roman" w:cs="Times New Roman"/>
          <w:b/>
          <w:bCs/>
        </w:rPr>
        <w:t>:</w:t>
      </w:r>
    </w:p>
    <w:p w:rsidR="00207072" w:rsidRPr="00E1026C" w:rsidRDefault="00207072" w:rsidP="00207072">
      <w:pPr>
        <w:pStyle w:val="Default"/>
        <w:spacing w:before="232"/>
        <w:ind w:right="17"/>
        <w:jc w:val="both"/>
        <w:rPr>
          <w:rFonts w:ascii="Times New Roman" w:hAnsi="Times New Roman" w:cs="Times New Roman"/>
        </w:rPr>
      </w:pPr>
      <w:r w:rsidRPr="00E1026C">
        <w:rPr>
          <w:rFonts w:ascii="Times New Roman" w:hAnsi="Times New Roman" w:cs="Times New Roman"/>
        </w:rPr>
        <w:t>Acreditación de haber realizado con anterioridad actividades similares a las que se pretenda arrendar ya sea por c</w:t>
      </w:r>
      <w:r>
        <w:rPr>
          <w:rFonts w:ascii="Times New Roman" w:hAnsi="Times New Roman" w:cs="Times New Roman"/>
        </w:rPr>
        <w:t>uenta ajena o por cuenta propia</w:t>
      </w:r>
      <w:r w:rsidRPr="00E1026C">
        <w:rPr>
          <w:rFonts w:ascii="Times New Roman" w:hAnsi="Times New Roman" w:cs="Times New Roman"/>
        </w:rPr>
        <w:t>,</w:t>
      </w:r>
      <w:r>
        <w:rPr>
          <w:rFonts w:ascii="Times New Roman" w:hAnsi="Times New Roman" w:cs="Times New Roman"/>
        </w:rPr>
        <w:t xml:space="preserve"> valorado</w:t>
      </w:r>
      <w:r w:rsidRPr="00E1026C">
        <w:rPr>
          <w:rFonts w:ascii="Times New Roman" w:hAnsi="Times New Roman" w:cs="Times New Roman"/>
        </w:rPr>
        <w:t xml:space="preserve"> en la siguiente forma:</w:t>
      </w:r>
    </w:p>
    <w:p w:rsidR="00207072" w:rsidRPr="00E1026C" w:rsidRDefault="00207072" w:rsidP="00207072">
      <w:pPr>
        <w:pStyle w:val="Default"/>
        <w:spacing w:before="210"/>
        <w:ind w:right="17"/>
        <w:jc w:val="both"/>
        <w:rPr>
          <w:rFonts w:ascii="Times New Roman" w:hAnsi="Times New Roman" w:cs="Times New Roman"/>
        </w:rPr>
      </w:pPr>
      <w:r w:rsidRPr="00E1026C">
        <w:rPr>
          <w:rFonts w:ascii="Times New Roman" w:hAnsi="Times New Roman" w:cs="Times New Roman"/>
        </w:rPr>
        <w:t xml:space="preserve">Por cada mes se asignará 0,33  puntos que se acredite la realización de la actividad hasta un máximo de </w:t>
      </w:r>
      <w:r>
        <w:rPr>
          <w:rFonts w:ascii="Times New Roman" w:hAnsi="Times New Roman" w:cs="Times New Roman"/>
          <w:b/>
          <w:bCs/>
        </w:rPr>
        <w:t>15</w:t>
      </w:r>
      <w:r w:rsidRPr="00E1026C">
        <w:rPr>
          <w:rFonts w:ascii="Times New Roman" w:hAnsi="Times New Roman" w:cs="Times New Roman"/>
          <w:b/>
          <w:bCs/>
        </w:rPr>
        <w:t xml:space="preserve"> puntos</w:t>
      </w:r>
      <w:r>
        <w:rPr>
          <w:rFonts w:ascii="Times New Roman" w:hAnsi="Times New Roman" w:cs="Times New Roman"/>
          <w:b/>
          <w:bCs/>
        </w:rPr>
        <w:t>.</w:t>
      </w:r>
    </w:p>
    <w:p w:rsidR="00207072" w:rsidRDefault="00207072" w:rsidP="00207072">
      <w:pPr>
        <w:pStyle w:val="Default"/>
        <w:spacing w:before="210"/>
        <w:ind w:right="17"/>
        <w:jc w:val="both"/>
        <w:rPr>
          <w:rFonts w:ascii="Times New Roman" w:hAnsi="Times New Roman" w:cs="Times New Roman"/>
        </w:rPr>
      </w:pPr>
      <w:r w:rsidRPr="00E1026C">
        <w:rPr>
          <w:rFonts w:ascii="Times New Roman" w:hAnsi="Times New Roman" w:cs="Times New Roman"/>
        </w:rPr>
        <w:t>Se aportará certificación de satisfacción d</w:t>
      </w:r>
      <w:r>
        <w:rPr>
          <w:rFonts w:ascii="Times New Roman" w:hAnsi="Times New Roman" w:cs="Times New Roman"/>
        </w:rPr>
        <w:t>el destinatario de la actividad</w:t>
      </w:r>
      <w:r w:rsidRPr="00E1026C">
        <w:rPr>
          <w:rFonts w:ascii="Times New Roman" w:hAnsi="Times New Roman" w:cs="Times New Roman"/>
        </w:rPr>
        <w:t xml:space="preserve">, en el caso de administraciones públicas, y certificado de empresa e informe laboral, en el caso de empresas </w:t>
      </w:r>
      <w:proofErr w:type="gramStart"/>
      <w:r w:rsidRPr="00E1026C">
        <w:rPr>
          <w:rFonts w:ascii="Times New Roman" w:hAnsi="Times New Roman" w:cs="Times New Roman"/>
        </w:rPr>
        <w:t>privadas ,alta</w:t>
      </w:r>
      <w:proofErr w:type="gramEnd"/>
      <w:r w:rsidRPr="00E1026C">
        <w:rPr>
          <w:rFonts w:ascii="Times New Roman" w:hAnsi="Times New Roman" w:cs="Times New Roman"/>
        </w:rPr>
        <w:t xml:space="preserve"> de autónomo ,etc.</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b/>
          <w:u w:val="single"/>
        </w:rPr>
        <w:lastRenderedPageBreak/>
        <w:t>Cualificación y profesionalidad técnica:</w:t>
      </w:r>
      <w:r w:rsidRPr="002E676E">
        <w:rPr>
          <w:rFonts w:ascii="Times New Roman" w:hAnsi="Times New Roman" w:cs="Times New Roman"/>
        </w:rPr>
        <w:t xml:space="preserve"> Acreditación de cursos de formación y perfeccionamiento profesional relativos a la actividad objeto de instalación mediante la aportación de títulos académicos ,profesional, diplomas o certificado de participación en los últimos cinco años, impartidos por Administraciones Públicas, Universidades, Colegios Profesionales, Cámara de Comercio, asociaciones profesionales y /o empresariales, sindicatos, academias de formación en la siguiente forma:</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 xml:space="preserve">Curso entre 15 a 40 horas de duración se valorarán a 0,50 </w:t>
      </w:r>
      <w:proofErr w:type="gramStart"/>
      <w:r w:rsidRPr="002E676E">
        <w:rPr>
          <w:rFonts w:ascii="Times New Roman" w:hAnsi="Times New Roman" w:cs="Times New Roman"/>
        </w:rPr>
        <w:t>punto</w:t>
      </w:r>
      <w:proofErr w:type="gramEnd"/>
      <w:r w:rsidRPr="002E676E">
        <w:rPr>
          <w:rFonts w:ascii="Times New Roman" w:hAnsi="Times New Roman" w:cs="Times New Roman"/>
        </w:rPr>
        <w:t xml:space="preserve"> cada uno.</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Curso entre 41 a 70 horas de duración se valorarán a 1 punto cada uno.</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Curso entre 71 a 100 horas de duración se valorarán a 1,5 puntos cada uno.</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Curso entre 101 a 200 horas de duración se valorarán a 2,5 puntos cada uno.</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Curso entre 201 en adelante se valorarán con 3 puntos cada uno.</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Los cursos de duración inferior a 15 horas o si especificación de hora puntuarán con 0,20 puntos.</w:t>
      </w:r>
    </w:p>
    <w:p w:rsidR="00207072" w:rsidRPr="002E676E" w:rsidRDefault="00207072" w:rsidP="00207072">
      <w:pPr>
        <w:pStyle w:val="Default"/>
        <w:spacing w:before="210"/>
        <w:ind w:right="17"/>
        <w:jc w:val="both"/>
        <w:rPr>
          <w:rFonts w:ascii="Times New Roman" w:hAnsi="Times New Roman" w:cs="Times New Roman"/>
        </w:rPr>
      </w:pPr>
      <w:r w:rsidRPr="002E676E">
        <w:rPr>
          <w:rFonts w:ascii="Times New Roman" w:hAnsi="Times New Roman" w:cs="Times New Roman"/>
        </w:rPr>
        <w:t>La puntuación máxima por este apartado no podrá superar el máximo previsto de 10 puntos.</w:t>
      </w:r>
    </w:p>
    <w:p w:rsidR="00207072" w:rsidRPr="00A6290B" w:rsidRDefault="00207072" w:rsidP="00207072">
      <w:pPr>
        <w:spacing w:line="360" w:lineRule="auto"/>
        <w:jc w:val="both"/>
        <w:rPr>
          <w:i/>
        </w:rPr>
      </w:pPr>
    </w:p>
    <w:p w:rsidR="00207072" w:rsidRPr="00EE57CF" w:rsidRDefault="00207072" w:rsidP="00EE57CF">
      <w:pPr>
        <w:spacing w:line="360" w:lineRule="auto"/>
        <w:jc w:val="both"/>
        <w:rPr>
          <w:b/>
          <w:i/>
        </w:rPr>
      </w:pPr>
      <w:r w:rsidRPr="004439E5">
        <w:rPr>
          <w:b/>
          <w:bCs/>
          <w:lang w:val="es-ES_tradnl"/>
        </w:rPr>
        <w:t>CLÁUSULA DECIMO</w:t>
      </w:r>
      <w:r>
        <w:rPr>
          <w:b/>
          <w:bCs/>
          <w:lang w:val="es-ES_tradnl"/>
        </w:rPr>
        <w:t xml:space="preserve"> SEGUNDA</w:t>
      </w:r>
      <w:r w:rsidRPr="004439E5">
        <w:rPr>
          <w:b/>
          <w:bCs/>
          <w:lang w:val="es-ES_tradnl"/>
        </w:rPr>
        <w:t>. Admisibilidad de Variantes</w:t>
      </w:r>
    </w:p>
    <w:p w:rsidR="00207072" w:rsidRDefault="00207072" w:rsidP="00207072">
      <w:pPr>
        <w:pStyle w:val="Textoindependiente"/>
        <w:jc w:val="both"/>
        <w:rPr>
          <w:rFonts w:ascii="Times New Roman" w:hAnsi="Times New Roman"/>
          <w:sz w:val="24"/>
        </w:rPr>
      </w:pPr>
      <w:r w:rsidRPr="00A6290B">
        <w:rPr>
          <w:rFonts w:ascii="Times New Roman" w:hAnsi="Times New Roman"/>
          <w:sz w:val="24"/>
        </w:rPr>
        <w:t>No se admiten variantes.</w:t>
      </w:r>
    </w:p>
    <w:p w:rsidR="00207072" w:rsidRDefault="00207072" w:rsidP="00207072">
      <w:pPr>
        <w:pStyle w:val="Textoindependiente"/>
        <w:jc w:val="both"/>
        <w:rPr>
          <w:rFonts w:ascii="Times New Roman" w:hAnsi="Times New Roman"/>
          <w:sz w:val="24"/>
        </w:rPr>
      </w:pPr>
    </w:p>
    <w:p w:rsidR="00207072" w:rsidRPr="004439E5" w:rsidRDefault="00207072" w:rsidP="00207072">
      <w:pPr>
        <w:pStyle w:val="Textoindependiente"/>
        <w:jc w:val="both"/>
        <w:rPr>
          <w:rFonts w:ascii="Times New Roman" w:hAnsi="Times New Roman"/>
          <w:b/>
          <w:sz w:val="24"/>
        </w:rPr>
      </w:pPr>
      <w:r w:rsidRPr="004439E5">
        <w:rPr>
          <w:rFonts w:ascii="Times New Roman" w:hAnsi="Times New Roman"/>
          <w:b/>
          <w:bCs/>
          <w:sz w:val="24"/>
          <w:lang w:val="es-ES_tradnl"/>
        </w:rPr>
        <w:t>CLÁUSULA DECIMO</w:t>
      </w:r>
      <w:r>
        <w:rPr>
          <w:rFonts w:ascii="Times New Roman" w:hAnsi="Times New Roman"/>
          <w:b/>
          <w:bCs/>
          <w:sz w:val="24"/>
          <w:lang w:val="es-ES_tradnl"/>
        </w:rPr>
        <w:t xml:space="preserve"> TERCERA</w:t>
      </w:r>
      <w:r w:rsidRPr="004439E5">
        <w:rPr>
          <w:rFonts w:ascii="Times New Roman" w:hAnsi="Times New Roman"/>
          <w:b/>
          <w:bCs/>
          <w:sz w:val="24"/>
          <w:lang w:val="es-ES_tradnl"/>
        </w:rPr>
        <w:t>. Preferencias de Adjudicación en caso de Empates</w:t>
      </w:r>
    </w:p>
    <w:p w:rsidR="00207072" w:rsidRPr="00A6290B" w:rsidRDefault="00207072" w:rsidP="00207072">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0"/>
        <w:rPr>
          <w:rFonts w:ascii="Times New Roman" w:hAnsi="Times New Roman" w:cs="Times New Roman"/>
          <w:color w:val="auto"/>
          <w:sz w:val="24"/>
        </w:rPr>
      </w:pPr>
    </w:p>
    <w:p w:rsidR="00207072" w:rsidRPr="00A6290B" w:rsidRDefault="00207072" w:rsidP="00207072">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0"/>
        <w:rPr>
          <w:rFonts w:ascii="Times New Roman" w:hAnsi="Times New Roman" w:cs="Times New Roman"/>
          <w:color w:val="auto"/>
          <w:sz w:val="24"/>
        </w:rPr>
      </w:pPr>
      <w:r w:rsidRPr="00A6290B">
        <w:rPr>
          <w:rFonts w:ascii="Times New Roman" w:hAnsi="Times New Roman" w:cs="Times New Roman"/>
          <w:color w:val="auto"/>
          <w:sz w:val="24"/>
        </w:rPr>
        <w:t>Cuando tras efectuar la ponderación de todos los criterios de valoración establecidos para el lote o lotes u oferta integradora de que se trate, se produzca un empate en la puntuación otorgada a dos o más ofertas, se utilizarán los siguientes criterios para resolver dicha igualdad:</w:t>
      </w:r>
    </w:p>
    <w:p w:rsidR="00207072" w:rsidRPr="00A6290B" w:rsidRDefault="00207072" w:rsidP="00207072">
      <w:pPr>
        <w:spacing w:line="276" w:lineRule="auto"/>
        <w:jc w:val="both"/>
      </w:pPr>
      <w:r w:rsidRPr="00A6290B">
        <w:t>a) Proposiciones presentadas por aquellas empresas que, al vencimiento del plazo de presentación de ofertas, tengan en su plantilla un porcentaje de trabajadores con discapacidad superior al que les imponga la normativa.</w:t>
      </w:r>
    </w:p>
    <w:p w:rsidR="00207072" w:rsidRPr="00A6290B" w:rsidRDefault="00207072" w:rsidP="00207072">
      <w:pPr>
        <w:spacing w:line="276" w:lineRule="auto"/>
        <w:jc w:val="both"/>
      </w:pPr>
      <w:r w:rsidRPr="00A6290B">
        <w:t>En este supuesto, si varias empresas licitadoras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w:t>
      </w:r>
    </w:p>
    <w:p w:rsidR="00207072" w:rsidRPr="00A6290B" w:rsidRDefault="00207072" w:rsidP="00207072">
      <w:pPr>
        <w:spacing w:line="276" w:lineRule="auto"/>
        <w:jc w:val="both"/>
      </w:pPr>
      <w:r w:rsidRPr="00A6290B">
        <w:lastRenderedPageBreak/>
        <w:t>b) Proposiciones de empresas de inserción reguladas en la Ley 44/2007, de 13 de diciembre, para la regulación del régimen de las empresas de inserción, que cumplan con los requisitos establecidos en dicha normativa para tener esta consideración.</w:t>
      </w:r>
    </w:p>
    <w:p w:rsidR="00207072" w:rsidRPr="00A6290B" w:rsidRDefault="00207072" w:rsidP="00207072">
      <w:pPr>
        <w:spacing w:line="276" w:lineRule="auto"/>
        <w:jc w:val="both"/>
      </w:pPr>
      <w:r w:rsidRPr="00A6290B">
        <w:t xml:space="preserve">c) 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w:t>
      </w:r>
      <w:proofErr w:type="gramStart"/>
      <w:r w:rsidRPr="00A6290B">
        <w:t>registro</w:t>
      </w:r>
      <w:proofErr w:type="gramEnd"/>
      <w:r w:rsidRPr="00A6290B">
        <w:t xml:space="preserve"> oficial.</w:t>
      </w:r>
    </w:p>
    <w:p w:rsidR="00207072" w:rsidRPr="00A6290B" w:rsidRDefault="00207072" w:rsidP="00207072">
      <w:pPr>
        <w:spacing w:line="276" w:lineRule="auto"/>
        <w:jc w:val="both"/>
      </w:pPr>
      <w:r w:rsidRPr="00A6290B">
        <w:t>d) Las ofertas de entidades reconocidas como Organizaciones de Comercio Justo para la adjudicación de los contratos que tengan como objeto productos en los que exista alternativa de Comercio Justo.</w:t>
      </w:r>
    </w:p>
    <w:p w:rsidR="00207072" w:rsidRPr="00A6290B" w:rsidRDefault="00207072" w:rsidP="00207072">
      <w:pPr>
        <w:spacing w:line="276" w:lineRule="auto"/>
        <w:jc w:val="both"/>
      </w:pPr>
      <w:r w:rsidRPr="00A6290B">
        <w:t>e) Proposiciones presentadas por las empresas que, al vencimiento del plazo de presentación de ofertas, incluyan medidas de carácter social y laboral que favorezcan la igualdad de oportunidades entre mujeres y hombres.</w:t>
      </w:r>
    </w:p>
    <w:p w:rsidR="00207072" w:rsidRPr="00A6290B" w:rsidRDefault="00207072" w:rsidP="00207072">
      <w:pPr>
        <w:pStyle w:val="Textodebloque"/>
        <w:spacing w:line="360" w:lineRule="auto"/>
        <w:ind w:left="0" w:right="9" w:firstLine="709"/>
        <w:rPr>
          <w:rFonts w:ascii="Times New Roman" w:hAnsi="Times New Roman" w:cs="Times New Roman"/>
          <w:color w:val="auto"/>
          <w:sz w:val="24"/>
        </w:rPr>
      </w:pPr>
    </w:p>
    <w:p w:rsidR="00207072" w:rsidRPr="00A6290B" w:rsidRDefault="00207072" w:rsidP="00207072">
      <w:pPr>
        <w:pStyle w:val="Textodebloque"/>
        <w:spacing w:line="360" w:lineRule="auto"/>
        <w:ind w:left="0" w:right="9" w:firstLine="0"/>
        <w:rPr>
          <w:rFonts w:ascii="Times New Roman" w:hAnsi="Times New Roman" w:cs="Times New Roman"/>
          <w:color w:val="auto"/>
          <w:sz w:val="24"/>
        </w:rPr>
      </w:pPr>
      <w:r w:rsidRPr="00A6290B">
        <w:rPr>
          <w:rFonts w:ascii="Times New Roman" w:hAnsi="Times New Roman" w:cs="Times New Roman"/>
          <w:color w:val="auto"/>
          <w:sz w:val="24"/>
        </w:rPr>
        <w:t>La documentación acreditativa de los criterios de desempate a que se refiere el presente apartado será aportada por los licitadores en el momento en que se produzca el empate, y no con carácter previo.</w:t>
      </w:r>
    </w:p>
    <w:p w:rsidR="00207072" w:rsidRPr="00A6290B" w:rsidRDefault="00207072" w:rsidP="00207072">
      <w:pPr>
        <w:spacing w:line="360" w:lineRule="auto"/>
        <w:jc w:val="both"/>
      </w:pPr>
    </w:p>
    <w:p w:rsidR="00207072" w:rsidRPr="00EE57CF" w:rsidRDefault="00207072" w:rsidP="00EE57CF">
      <w:pPr>
        <w:pStyle w:val="Ttulo1"/>
        <w:keepLines/>
        <w:tabs>
          <w:tab w:val="left" w:pos="0"/>
        </w:tabs>
        <w:jc w:val="both"/>
        <w:rPr>
          <w:rFonts w:ascii="Times New Roman" w:hAnsi="Times New Roman"/>
          <w:bCs w:val="0"/>
          <w:color w:val="auto"/>
          <w:sz w:val="24"/>
        </w:rPr>
      </w:pPr>
      <w:r w:rsidRPr="00A6290B">
        <w:rPr>
          <w:rFonts w:ascii="Times New Roman" w:hAnsi="Times New Roman"/>
          <w:bCs w:val="0"/>
          <w:color w:val="auto"/>
          <w:sz w:val="24"/>
          <w:lang w:val="es-ES_tradnl"/>
        </w:rPr>
        <w:t>CLÁUSULA DECIMO</w:t>
      </w:r>
      <w:r>
        <w:rPr>
          <w:rFonts w:ascii="Times New Roman" w:hAnsi="Times New Roman"/>
          <w:bCs w:val="0"/>
          <w:color w:val="auto"/>
          <w:sz w:val="24"/>
          <w:lang w:val="es-ES_tradnl"/>
        </w:rPr>
        <w:t xml:space="preserve"> CUARTA</w:t>
      </w:r>
      <w:r w:rsidRPr="00A6290B">
        <w:rPr>
          <w:rFonts w:ascii="Times New Roman" w:hAnsi="Times New Roman"/>
          <w:bCs w:val="0"/>
          <w:color w:val="auto"/>
          <w:sz w:val="24"/>
          <w:lang w:val="es-ES_tradnl"/>
        </w:rPr>
        <w:t>. Mesa de Contratación</w:t>
      </w:r>
    </w:p>
    <w:p w:rsidR="00207072" w:rsidRPr="00A6290B" w:rsidRDefault="00207072" w:rsidP="00EE57CF">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0"/>
        <w:rPr>
          <w:rFonts w:ascii="Times New Roman" w:hAnsi="Times New Roman" w:cs="Times New Roman"/>
          <w:color w:val="auto"/>
          <w:sz w:val="24"/>
        </w:rPr>
      </w:pPr>
      <w:r w:rsidRPr="00A6290B">
        <w:rPr>
          <w:rFonts w:ascii="Times New Roman" w:hAnsi="Times New Roman" w:cs="Times New Roman"/>
          <w:color w:val="auto"/>
          <w:sz w:val="24"/>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w:t>
      </w:r>
      <w:r w:rsidR="00EE57CF">
        <w:rPr>
          <w:rFonts w:ascii="Times New Roman" w:hAnsi="Times New Roman" w:cs="Times New Roman"/>
          <w:color w:val="auto"/>
          <w:sz w:val="24"/>
        </w:rPr>
        <w:t>nes que en estos se establecen.</w:t>
      </w:r>
    </w:p>
    <w:p w:rsidR="00207072" w:rsidRPr="00A6290B" w:rsidRDefault="00207072" w:rsidP="00EE57CF">
      <w:pPr>
        <w:spacing w:line="360" w:lineRule="auto"/>
        <w:jc w:val="both"/>
      </w:pPr>
      <w:r w:rsidRPr="00A6290B">
        <w:t xml:space="preserve">La Mesa de Contratación, de acuerdo con lo establecido en el punto 7 de la Disposición Adicional Segunda de la Ley 9/2017, de 8 de noviembre, de Contratos del Sector Público, por la que se transponen al ordenamiento jurídico español las Directivas del Parlamento Europeo y del Consejo 2014/23/UE y 2014/24/UE, de 26 de febrero de 2014, estará presidida por un miembro de la Corporación o un funcionario de la misma, y formarán parte de ella, como vocales, el Secretario o, en su caso, el titular del órgano </w:t>
      </w:r>
      <w:proofErr w:type="gramStart"/>
      <w:r w:rsidRPr="00A6290B">
        <w:t>que</w:t>
      </w:r>
      <w:proofErr w:type="gramEnd"/>
      <w:r w:rsidRPr="00A6290B">
        <w:t xml:space="preserve"> tenga atribuida la función de asesoramiento jurídico, y el Interventor, o, en su caso, </w:t>
      </w:r>
      <w:r w:rsidRPr="00A6290B">
        <w:lastRenderedPageBreak/>
        <w:t>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w:t>
      </w:r>
      <w:r w:rsidR="00EE57CF">
        <w:t xml:space="preserve"> funcionario de la Corporación.</w:t>
      </w:r>
    </w:p>
    <w:p w:rsidR="00207072" w:rsidRDefault="00207072" w:rsidP="00207072">
      <w:pPr>
        <w:spacing w:line="360" w:lineRule="auto"/>
        <w:jc w:val="both"/>
      </w:pPr>
      <w:r w:rsidRPr="00A6290B">
        <w:t>Su composición se publicará a través del perfil de contratante al publicar el anuncio de licitación o bien se hará pública con carácter previo a su constitución a través de un Anuncio específico en el citado perfil.</w:t>
      </w:r>
    </w:p>
    <w:p w:rsidR="00207072" w:rsidRDefault="00207072" w:rsidP="00207072">
      <w:pPr>
        <w:spacing w:line="360" w:lineRule="auto"/>
        <w:jc w:val="both"/>
      </w:pPr>
    </w:p>
    <w:p w:rsidR="00207072" w:rsidRPr="004439E5" w:rsidRDefault="00207072" w:rsidP="00207072">
      <w:pPr>
        <w:spacing w:line="360" w:lineRule="auto"/>
        <w:jc w:val="both"/>
        <w:rPr>
          <w:b/>
        </w:rPr>
      </w:pPr>
      <w:r>
        <w:rPr>
          <w:b/>
          <w:bCs/>
          <w:lang w:val="es-ES_tradnl"/>
        </w:rPr>
        <w:t>CLÁUSULA DECIMQUINTA</w:t>
      </w:r>
      <w:r w:rsidRPr="004439E5">
        <w:rPr>
          <w:b/>
          <w:bCs/>
          <w:lang w:val="es-ES_tradnl"/>
        </w:rPr>
        <w:t>. Apertura de Proposiciones</w:t>
      </w:r>
    </w:p>
    <w:p w:rsidR="00207072" w:rsidRPr="00A6290B" w:rsidRDefault="00207072" w:rsidP="00207072">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Times New Roman" w:hAnsi="Times New Roman" w:cs="Times New Roman"/>
          <w:color w:val="auto"/>
          <w:sz w:val="24"/>
        </w:rPr>
      </w:pP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La Mesa de Contratación se constituirá al quinto día hábil tras la finalización del plazo de presentación de las proposiciones, a las 12:00 horas, procederá a la apertura de los Sobres «A» y calificará la documentación administr</w:t>
      </w:r>
      <w:r w:rsidR="00EE57CF">
        <w:rPr>
          <w:rFonts w:ascii="Times New Roman" w:hAnsi="Times New Roman"/>
          <w:sz w:val="24"/>
        </w:rPr>
        <w:t xml:space="preserve">ativa contenida en los mismos. </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Si fuera necesario, la Mesa concederá un plazo no superior a tres días naturales para que el licitador corrija los defectos u omisiones subsanables observados en la documentación presentada.</w:t>
      </w:r>
    </w:p>
    <w:p w:rsidR="00207072" w:rsidRPr="00A6290B" w:rsidRDefault="00207072" w:rsidP="00207072">
      <w:pPr>
        <w:pStyle w:val="Sangradetextonormal"/>
        <w:ind w:firstLine="0"/>
        <w:rPr>
          <w:rFonts w:ascii="Times New Roman" w:hAnsi="Times New Roman"/>
          <w:sz w:val="24"/>
        </w:rPr>
      </w:pPr>
      <w:r w:rsidRPr="00A6290B">
        <w:rPr>
          <w:rFonts w:ascii="Times New Roman" w:hAnsi="Times New Roman"/>
          <w:iCs/>
          <w:sz w:val="24"/>
        </w:rPr>
        <w:t>Posteriormente, procederá a la apertura y examen de</w:t>
      </w:r>
      <w:r>
        <w:rPr>
          <w:rFonts w:ascii="Times New Roman" w:hAnsi="Times New Roman"/>
          <w:iCs/>
          <w:sz w:val="24"/>
        </w:rPr>
        <w:t>l sobre</w:t>
      </w:r>
      <w:r w:rsidRPr="00A6290B">
        <w:rPr>
          <w:rFonts w:ascii="Times New Roman" w:hAnsi="Times New Roman"/>
          <w:iCs/>
          <w:sz w:val="24"/>
        </w:rPr>
        <w:t xml:space="preserve"> «</w:t>
      </w:r>
      <w:r>
        <w:rPr>
          <w:rFonts w:ascii="Times New Roman" w:hAnsi="Times New Roman"/>
          <w:iCs/>
          <w:sz w:val="24"/>
        </w:rPr>
        <w:t xml:space="preserve"> B</w:t>
      </w:r>
      <w:r w:rsidRPr="00A6290B">
        <w:rPr>
          <w:rFonts w:ascii="Times New Roman" w:hAnsi="Times New Roman"/>
          <w:iCs/>
          <w:sz w:val="24"/>
        </w:rPr>
        <w:t xml:space="preserve">», </w:t>
      </w:r>
      <w:r w:rsidRPr="00A6290B">
        <w:rPr>
          <w:rFonts w:ascii="Times New Roman" w:hAnsi="Times New Roman"/>
          <w:sz w:val="24"/>
        </w:rPr>
        <w:t>que contienen los crite</w:t>
      </w:r>
      <w:r>
        <w:rPr>
          <w:rFonts w:ascii="Times New Roman" w:hAnsi="Times New Roman"/>
          <w:sz w:val="24"/>
        </w:rPr>
        <w:t xml:space="preserve">rios ponderables automáticamente.  </w:t>
      </w:r>
    </w:p>
    <w:p w:rsidR="00207072" w:rsidRPr="00A6290B" w:rsidRDefault="00207072" w:rsidP="00207072">
      <w:pPr>
        <w:pStyle w:val="Sangradetextonormal"/>
        <w:ind w:firstLine="709"/>
        <w:rPr>
          <w:rFonts w:ascii="Times New Roman" w:hAnsi="Times New Roman"/>
          <w:sz w:val="24"/>
        </w:rPr>
      </w:pPr>
    </w:p>
    <w:p w:rsidR="00207072" w:rsidRPr="00A6290B" w:rsidRDefault="00207072" w:rsidP="00207072">
      <w:pPr>
        <w:spacing w:line="360" w:lineRule="auto"/>
        <w:jc w:val="both"/>
      </w:pPr>
      <w:r w:rsidRPr="00A6290B">
        <w:t xml:space="preserve">Tras la lectura de dichas proposiciones, </w:t>
      </w:r>
      <w:r w:rsidRPr="00A6290B">
        <w:rPr>
          <w:iCs/>
        </w:rPr>
        <w:t>la Mesa podrá solicitar cuantos informes técnicos considere precisos,</w:t>
      </w:r>
      <w:r w:rsidRPr="00A6290B">
        <w:t xml:space="preserve"> para la valoración de las mismas con arreglo a los criterios y a las ponderaciones establecidas en este Pliego.</w:t>
      </w:r>
    </w:p>
    <w:p w:rsidR="00207072" w:rsidRPr="00A6290B" w:rsidRDefault="00207072" w:rsidP="00207072">
      <w:pPr>
        <w:spacing w:line="360" w:lineRule="auto"/>
        <w:jc w:val="both"/>
        <w:rPr>
          <w:iCs/>
        </w:rPr>
      </w:pP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xml:space="preserve">A la vista de la valoración </w:t>
      </w:r>
      <w:r>
        <w:rPr>
          <w:rFonts w:ascii="Times New Roman" w:hAnsi="Times New Roman"/>
          <w:sz w:val="24"/>
        </w:rPr>
        <w:t>de los criterio</w:t>
      </w:r>
      <w:r w:rsidRPr="00A6290B">
        <w:rPr>
          <w:rFonts w:ascii="Times New Roman" w:hAnsi="Times New Roman"/>
          <w:sz w:val="24"/>
        </w:rPr>
        <w:t>s cuya ponderación es automática («B»), la Mesa de Contratación propondrá al adjudicatario del contrato.</w:t>
      </w:r>
    </w:p>
    <w:p w:rsidR="00207072" w:rsidRPr="004439E5" w:rsidRDefault="00207072" w:rsidP="00207072">
      <w:pPr>
        <w:spacing w:line="360" w:lineRule="auto"/>
        <w:jc w:val="both"/>
        <w:rPr>
          <w:b/>
          <w:iCs/>
        </w:rPr>
      </w:pPr>
    </w:p>
    <w:p w:rsidR="00207072" w:rsidRPr="004439E5" w:rsidRDefault="00207072" w:rsidP="00207072">
      <w:pPr>
        <w:spacing w:line="360" w:lineRule="auto"/>
        <w:jc w:val="both"/>
        <w:rPr>
          <w:b/>
          <w:iCs/>
        </w:rPr>
      </w:pPr>
      <w:r w:rsidRPr="004439E5">
        <w:rPr>
          <w:b/>
        </w:rPr>
        <w:t xml:space="preserve">CLÁUSULA </w:t>
      </w:r>
      <w:r>
        <w:rPr>
          <w:b/>
        </w:rPr>
        <w:t>DECIMO SEXTA</w:t>
      </w:r>
      <w:r w:rsidRPr="004439E5">
        <w:rPr>
          <w:b/>
          <w:bCs/>
          <w:lang w:val="es-ES_tradnl"/>
        </w:rPr>
        <w:t>. Requerimiento de Documentación</w:t>
      </w:r>
    </w:p>
    <w:p w:rsidR="00207072" w:rsidRPr="00A6290B" w:rsidRDefault="00207072" w:rsidP="00207072">
      <w:pPr>
        <w:widowControl w:val="0"/>
        <w:spacing w:line="360" w:lineRule="auto"/>
        <w:ind w:firstLine="567"/>
        <w:jc w:val="both"/>
      </w:pPr>
    </w:p>
    <w:p w:rsidR="00207072" w:rsidRPr="00A6290B" w:rsidRDefault="00207072" w:rsidP="00207072">
      <w:pPr>
        <w:spacing w:line="360" w:lineRule="auto"/>
        <w:jc w:val="both"/>
        <w:rPr>
          <w:lang w:val="es-ES_tradnl"/>
        </w:rPr>
      </w:pPr>
      <w:r w:rsidRPr="00A6290B">
        <w:rPr>
          <w:lang w:val="es-ES_tradnl"/>
        </w:rPr>
        <w:t xml:space="preserve">El órgano de contratación requerirá al licitador que haya presentado la mejor oferta para que, dentro del plazo de diez días hábiles, a contar desde el siguiente a aquél en que </w:t>
      </w:r>
      <w:r w:rsidRPr="00A6290B">
        <w:rPr>
          <w:lang w:val="es-ES_tradnl"/>
        </w:rPr>
        <w:lastRenderedPageBreak/>
        <w:t xml:space="preserve">hubiera recibido el requerimiento, presente la documentación justificativa del cumplimiento de los requisitos previos a que hace referencia el artículo 140.1 de la Ley 9/2017, de 8 de noviembre, de Contratos del Sector Público, por la que se transponen al ordenamiento jurídico español las Directivas del Parlamento Europeo y del Consejo 2014/23/UE y 2014/24/UE, de 26 de febrero de 2014, así como de disponer efectivamente de los medios que se hubiese comprometido a dedicar o adscribir a la ejecución del contrato conforme al </w:t>
      </w:r>
      <w:r w:rsidRPr="00A6290B">
        <w:t>artículo 76.2</w:t>
      </w:r>
      <w:r w:rsidRPr="00A6290B">
        <w:rPr>
          <w:lang w:val="es-ES_tradnl"/>
        </w:rPr>
        <w:t>, y de haber constituido la garantía definitiva que sea procedente.</w:t>
      </w:r>
    </w:p>
    <w:p w:rsidR="00207072" w:rsidRPr="00A6290B" w:rsidRDefault="00207072" w:rsidP="00207072">
      <w:pPr>
        <w:spacing w:line="360" w:lineRule="auto"/>
        <w:ind w:firstLine="709"/>
        <w:jc w:val="both"/>
        <w:rPr>
          <w:lang w:val="es-ES_tradnl"/>
        </w:rPr>
      </w:pPr>
    </w:p>
    <w:p w:rsidR="00207072" w:rsidRPr="00A6290B" w:rsidRDefault="00207072" w:rsidP="00EE57CF">
      <w:pPr>
        <w:spacing w:line="360" w:lineRule="auto"/>
        <w:jc w:val="both"/>
        <w:rPr>
          <w:lang w:val="es-ES_tradnl"/>
        </w:rPr>
      </w:pPr>
      <w:r w:rsidRPr="00A6290B">
        <w:rPr>
          <w:lang w:val="es-ES_tradnl"/>
        </w:rPr>
        <w:t>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w:t>
      </w:r>
      <w:r w:rsidR="00EE57CF">
        <w:rPr>
          <w:lang w:val="es-ES_tradnl"/>
        </w:rPr>
        <w:t>nal, si se hubiera constituido.</w:t>
      </w:r>
    </w:p>
    <w:p w:rsidR="00207072" w:rsidRPr="00A6290B" w:rsidRDefault="00207072" w:rsidP="00207072">
      <w:pPr>
        <w:spacing w:line="360" w:lineRule="auto"/>
        <w:jc w:val="both"/>
        <w:rPr>
          <w:lang w:val="es-ES_tradnl"/>
        </w:rPr>
      </w:pPr>
      <w:r w:rsidRPr="00A6290B">
        <w:rPr>
          <w:lang w:val="es-ES_tradnl"/>
        </w:rPr>
        <w:t>En el supuesto señalado en el párrafo anterior, se procederá a recabar la misma documentación al licitador siguiente, por el orden en que hayan quedado clasificadas las ofertas.</w:t>
      </w:r>
    </w:p>
    <w:p w:rsidR="00207072" w:rsidRDefault="00207072" w:rsidP="00207072">
      <w:pPr>
        <w:spacing w:line="360" w:lineRule="auto"/>
        <w:jc w:val="both"/>
        <w:rPr>
          <w:b/>
        </w:rPr>
      </w:pPr>
    </w:p>
    <w:p w:rsidR="00207072" w:rsidRPr="00A6290B" w:rsidRDefault="00207072" w:rsidP="00207072">
      <w:pPr>
        <w:spacing w:line="360" w:lineRule="auto"/>
        <w:jc w:val="both"/>
        <w:rPr>
          <w:lang w:val="es-ES_tradnl"/>
        </w:rPr>
      </w:pPr>
      <w:r w:rsidRPr="00A6290B">
        <w:rPr>
          <w:b/>
        </w:rPr>
        <w:t xml:space="preserve">CLÁUSULA </w:t>
      </w:r>
      <w:r>
        <w:rPr>
          <w:b/>
        </w:rPr>
        <w:t>DECIMO SEPTIMA</w:t>
      </w:r>
      <w:r w:rsidRPr="00A6290B">
        <w:rPr>
          <w:b/>
        </w:rPr>
        <w:t xml:space="preserve">. </w:t>
      </w:r>
      <w:r w:rsidRPr="00A6290B">
        <w:rPr>
          <w:b/>
          <w:bCs/>
        </w:rPr>
        <w:t>Garantía Definitiva</w:t>
      </w:r>
    </w:p>
    <w:p w:rsidR="00207072" w:rsidRPr="00A6290B" w:rsidRDefault="00207072" w:rsidP="00207072">
      <w:pPr>
        <w:widowControl w:val="0"/>
        <w:spacing w:line="360" w:lineRule="auto"/>
        <w:ind w:firstLine="709"/>
        <w:jc w:val="both"/>
      </w:pPr>
    </w:p>
    <w:p w:rsidR="00207072" w:rsidRPr="00A6290B" w:rsidRDefault="00207072" w:rsidP="00207072">
      <w:pPr>
        <w:widowControl w:val="0"/>
        <w:spacing w:line="360" w:lineRule="auto"/>
        <w:jc w:val="both"/>
        <w:rPr>
          <w:iCs/>
        </w:rPr>
      </w:pPr>
      <w:r w:rsidRPr="00A6290B">
        <w:rPr>
          <w:iCs/>
        </w:rPr>
        <w:t xml:space="preserve">El licitador que hubiera presentado la mejor oferta deberá acreditar la constitución de la garantía de un 5% del precio final </w:t>
      </w:r>
      <w:r>
        <w:rPr>
          <w:iCs/>
        </w:rPr>
        <w:t>del contrato anual</w:t>
      </w:r>
      <w:r w:rsidRPr="00A6290B">
        <w:rPr>
          <w:iCs/>
        </w:rPr>
        <w:t>, excluido el Impuesto sobre el Valor Añadido.</w:t>
      </w:r>
    </w:p>
    <w:p w:rsidR="00207072" w:rsidRPr="00A6290B" w:rsidRDefault="00207072" w:rsidP="00207072">
      <w:pPr>
        <w:widowControl w:val="0"/>
        <w:spacing w:line="360" w:lineRule="auto"/>
        <w:jc w:val="both"/>
        <w:rPr>
          <w:iCs/>
        </w:rPr>
      </w:pPr>
      <w:r w:rsidRPr="00A6290B">
        <w:rPr>
          <w:iCs/>
        </w:rPr>
        <w:t>Esta garantía podrá prestarse en alguna de las siguientes formas:</w:t>
      </w:r>
    </w:p>
    <w:p w:rsidR="00207072" w:rsidRPr="00A6290B" w:rsidRDefault="00207072" w:rsidP="00207072">
      <w:pPr>
        <w:spacing w:line="360" w:lineRule="auto"/>
        <w:jc w:val="both"/>
      </w:pPr>
      <w:r w:rsidRPr="00A6290B">
        <w:t>a) En efectivo o en valores, que en todo caso serán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sin perjuicio de lo dispuesto para los contratos que se celebren en el extranjero.</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t>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207072" w:rsidRPr="00A6290B" w:rsidRDefault="00207072" w:rsidP="00207072">
      <w:pPr>
        <w:spacing w:line="276" w:lineRule="auto"/>
        <w:jc w:val="both"/>
      </w:pPr>
    </w:p>
    <w:p w:rsidR="00207072" w:rsidRPr="00A6290B" w:rsidRDefault="00207072" w:rsidP="00207072">
      <w:pPr>
        <w:widowControl w:val="0"/>
        <w:spacing w:line="360" w:lineRule="auto"/>
        <w:jc w:val="both"/>
        <w:rPr>
          <w:iCs/>
        </w:rPr>
      </w:pPr>
      <w:r w:rsidRPr="00A6290B">
        <w:rPr>
          <w:iCs/>
        </w:rPr>
        <w:t>La garantía no será devuelta o cancelada hasta que se haya producido el vencimiento del plazo de garantía y cumplido satisfactoriamente el contrato.</w:t>
      </w:r>
    </w:p>
    <w:p w:rsidR="00207072" w:rsidRPr="00A6290B" w:rsidRDefault="00207072" w:rsidP="00207072">
      <w:pPr>
        <w:widowControl w:val="0"/>
        <w:spacing w:line="360" w:lineRule="auto"/>
        <w:jc w:val="both"/>
        <w:rPr>
          <w:iCs/>
        </w:rPr>
      </w:pPr>
      <w:r w:rsidRPr="00A6290B">
        <w:rPr>
          <w:iCs/>
        </w:rPr>
        <w:t xml:space="preserve">Esta garantía responderá a los conceptos incluidos en el artículo 110 </w:t>
      </w:r>
      <w:r w:rsidRPr="00A6290B">
        <w:rPr>
          <w:lang w:val="es-ES_tradnl"/>
        </w:rPr>
        <w:t>de la Ley 9/2017, de 8 de noviembre, de Contratos del Sector Público, por la que se transponen al ordenamiento jurídico español las Directivas del Parlamento Europeo y del Consejo 2014/23/UE y 2014/24/UE, de 26 de febrero de 2014</w:t>
      </w:r>
      <w:r w:rsidRPr="00A6290B">
        <w:rPr>
          <w:iCs/>
        </w:rPr>
        <w:t xml:space="preserve">, y transcurrido </w:t>
      </w:r>
      <w:r w:rsidRPr="00A6290B">
        <w:rPr>
          <w:i/>
          <w:iCs/>
        </w:rPr>
        <w:t>[un año/6 meses]</w:t>
      </w:r>
      <w:r w:rsidRPr="00A6290B">
        <w:rPr>
          <w:iCs/>
        </w:rPr>
        <w:t xml:space="preserve"> 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110.</w:t>
      </w:r>
    </w:p>
    <w:p w:rsidR="00207072" w:rsidRPr="00A6290B" w:rsidRDefault="00207072" w:rsidP="00207072">
      <w:pPr>
        <w:widowControl w:val="0"/>
        <w:spacing w:line="360" w:lineRule="auto"/>
        <w:jc w:val="both"/>
        <w:rPr>
          <w:iCs/>
        </w:rPr>
      </w:pPr>
      <w:r w:rsidRPr="00A6290B">
        <w:rPr>
          <w:iCs/>
        </w:rPr>
        <w:t>La acreditación de la constitución de la garantía podrá hacerse mediante medios electrónicos.</w:t>
      </w:r>
    </w:p>
    <w:p w:rsidR="00207072" w:rsidRPr="00A6290B" w:rsidRDefault="00207072" w:rsidP="00207072">
      <w:pPr>
        <w:spacing w:line="360" w:lineRule="auto"/>
        <w:jc w:val="both"/>
      </w:pPr>
    </w:p>
    <w:p w:rsidR="00207072" w:rsidRPr="0074665C" w:rsidRDefault="00207072" w:rsidP="00207072">
      <w:pPr>
        <w:spacing w:line="360" w:lineRule="auto"/>
        <w:ind w:right="9"/>
        <w:jc w:val="both"/>
        <w:rPr>
          <w:b/>
        </w:rPr>
      </w:pPr>
      <w:r w:rsidRPr="0074665C">
        <w:rPr>
          <w:b/>
          <w:bCs/>
          <w:lang w:val="es-ES_tradnl"/>
        </w:rPr>
        <w:t xml:space="preserve">CLÁUSULA </w:t>
      </w:r>
      <w:r>
        <w:rPr>
          <w:b/>
          <w:bCs/>
          <w:lang w:val="es-ES_tradnl"/>
        </w:rPr>
        <w:t>DECIMOCTAVA</w:t>
      </w:r>
      <w:r w:rsidRPr="0074665C">
        <w:rPr>
          <w:b/>
          <w:bCs/>
          <w:lang w:val="es-ES_tradnl"/>
        </w:rPr>
        <w:t>. Adjudicación del Contrato</w:t>
      </w:r>
    </w:p>
    <w:p w:rsidR="00207072" w:rsidRPr="00A6290B" w:rsidRDefault="00207072" w:rsidP="00207072">
      <w:pPr>
        <w:spacing w:line="360" w:lineRule="auto"/>
        <w:ind w:right="9" w:firstLine="709"/>
        <w:jc w:val="both"/>
      </w:pPr>
    </w:p>
    <w:p w:rsidR="00207072" w:rsidRDefault="00207072" w:rsidP="00207072">
      <w:pPr>
        <w:spacing w:line="360" w:lineRule="auto"/>
        <w:ind w:right="9"/>
        <w:jc w:val="both"/>
      </w:pPr>
      <w:r w:rsidRPr="00A6290B">
        <w:t>Recibida la documentación solicitada, el órgano de contratación deberá adjudicar el contrato dentro de los cinco días hábiles siguientes a la recepción de la documentación.</w:t>
      </w:r>
    </w:p>
    <w:p w:rsidR="00207072" w:rsidRPr="00A6290B" w:rsidRDefault="00207072" w:rsidP="00207072">
      <w:pPr>
        <w:spacing w:line="360" w:lineRule="auto"/>
        <w:ind w:right="9"/>
        <w:jc w:val="both"/>
      </w:pPr>
      <w:r w:rsidRPr="00810A03">
        <w:t>El órgano de contratación, atendiendo  al artículo 22.4 de la Ley 7/1985, de 2 de abril, Reguladora de las Bases del Régimen Local (LBRL), delega en el Alcalde la adjudicación</w:t>
      </w:r>
      <w:r>
        <w:t xml:space="preserve">, </w:t>
      </w:r>
      <w:r w:rsidRPr="00810A03">
        <w:t xml:space="preserve"> formalización</w:t>
      </w:r>
      <w:r>
        <w:t xml:space="preserve"> e imposición de penalidades</w:t>
      </w:r>
      <w:r w:rsidRPr="00810A03">
        <w:t xml:space="preserve"> del contrato, atendiendo a la </w:t>
      </w:r>
      <w:r w:rsidRPr="00810A03">
        <w:lastRenderedPageBreak/>
        <w:t>Disposición Adicional Segunda de la LCSP según la propuesta realizada por la Mesa de Contratación.</w:t>
      </w:r>
      <w:r>
        <w:t xml:space="preserve"> </w:t>
      </w:r>
    </w:p>
    <w:p w:rsidR="00207072" w:rsidRPr="00A6290B" w:rsidRDefault="00207072" w:rsidP="00207072">
      <w:pPr>
        <w:spacing w:line="360" w:lineRule="auto"/>
        <w:ind w:right="9"/>
        <w:jc w:val="both"/>
      </w:pPr>
      <w:r w:rsidRPr="00A6290B">
        <w:t xml:space="preserve">En ningún caso podrá declararse desierta una licitación cuando exija alguna oferta o proposición que sea admisible de acuerdo con los criterios que figuren en el pliego. </w:t>
      </w:r>
    </w:p>
    <w:p w:rsidR="00207072" w:rsidRPr="00A6290B" w:rsidRDefault="00207072" w:rsidP="00207072">
      <w:pPr>
        <w:spacing w:line="360" w:lineRule="auto"/>
        <w:ind w:right="9"/>
        <w:jc w:val="both"/>
      </w:pPr>
      <w:r w:rsidRPr="00A6290B">
        <w:t>La adjudicación deberá ser motivada se notificará a los candidatos o licitadores, debiendo ser publicada en el perfil de contratante en el plazo de 15 días.</w:t>
      </w:r>
    </w:p>
    <w:p w:rsidR="00207072" w:rsidRPr="00A6290B" w:rsidRDefault="00207072" w:rsidP="00207072">
      <w:pPr>
        <w:spacing w:line="360" w:lineRule="auto"/>
        <w:ind w:right="9"/>
        <w:jc w:val="both"/>
      </w:pPr>
      <w:r w:rsidRPr="00A6290B">
        <w:t>El plazo máximo para efectuar la adjudicación será de 2 meses a contar desde el primer acto de apertura de las proposiciones.</w:t>
      </w:r>
    </w:p>
    <w:p w:rsidR="00207072" w:rsidRDefault="00207072" w:rsidP="00207072">
      <w:pPr>
        <w:spacing w:line="360" w:lineRule="auto"/>
        <w:ind w:right="9"/>
        <w:jc w:val="both"/>
        <w:rPr>
          <w:b/>
        </w:rPr>
      </w:pPr>
    </w:p>
    <w:p w:rsidR="00207072" w:rsidRPr="00A6290B" w:rsidRDefault="00207072" w:rsidP="00207072">
      <w:pPr>
        <w:spacing w:line="360" w:lineRule="auto"/>
        <w:ind w:right="9"/>
        <w:jc w:val="both"/>
      </w:pPr>
      <w:r w:rsidRPr="00A6290B">
        <w:rPr>
          <w:b/>
        </w:rPr>
        <w:t xml:space="preserve">CLÁUSULA </w:t>
      </w:r>
      <w:r>
        <w:rPr>
          <w:b/>
        </w:rPr>
        <w:t>DECIMONOVENA</w:t>
      </w:r>
      <w:r w:rsidRPr="00A6290B">
        <w:rPr>
          <w:b/>
        </w:rPr>
        <w:t xml:space="preserve">. </w:t>
      </w:r>
      <w:r w:rsidRPr="00A6290B">
        <w:rPr>
          <w:b/>
          <w:bCs/>
        </w:rPr>
        <w:t>Formalización del Contrato</w:t>
      </w:r>
    </w:p>
    <w:p w:rsidR="00207072" w:rsidRPr="00A6290B" w:rsidRDefault="00207072" w:rsidP="00207072">
      <w:pPr>
        <w:widowControl w:val="0"/>
        <w:spacing w:line="360" w:lineRule="auto"/>
        <w:ind w:firstLine="709"/>
        <w:jc w:val="both"/>
      </w:pPr>
    </w:p>
    <w:p w:rsidR="00207072" w:rsidRPr="00A6290B" w:rsidRDefault="00207072" w:rsidP="00207072">
      <w:pPr>
        <w:widowControl w:val="0"/>
        <w:spacing w:line="360" w:lineRule="auto"/>
        <w:jc w:val="both"/>
      </w:pPr>
      <w:r w:rsidRPr="00A6290B">
        <w:t>La formalización del contrato en documento administrativo se efectuará no más tarde de los quince días hábiles siguientes a aquel en que se realice la notificación de la adjudicación a los licitadores y candidatos; constituyendo dicho documento título suficiente para acceder a cualquier registro público.</w:t>
      </w:r>
    </w:p>
    <w:p w:rsidR="00207072" w:rsidRPr="00A6290B" w:rsidRDefault="00207072" w:rsidP="00207072">
      <w:pPr>
        <w:spacing w:line="276" w:lineRule="auto"/>
        <w:jc w:val="both"/>
      </w:pPr>
    </w:p>
    <w:p w:rsidR="00207072" w:rsidRPr="00A6290B" w:rsidRDefault="00207072" w:rsidP="00207072">
      <w:pPr>
        <w:widowControl w:val="0"/>
        <w:spacing w:line="360" w:lineRule="auto"/>
        <w:jc w:val="both"/>
      </w:pPr>
      <w:r w:rsidRPr="00A6290B">
        <w:t>El contratista podrá solicitar que el contrato se eleve a escritura pública, corriendo de su cargo los correspondientes gastos.</w:t>
      </w:r>
    </w:p>
    <w:p w:rsidR="00207072" w:rsidRDefault="00207072" w:rsidP="00207072">
      <w:pPr>
        <w:spacing w:line="360" w:lineRule="auto"/>
        <w:ind w:right="9"/>
        <w:jc w:val="both"/>
        <w:rPr>
          <w:iCs/>
        </w:rPr>
      </w:pPr>
      <w:r w:rsidRPr="00A6290B">
        <w:rPr>
          <w:iCs/>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w:t>
      </w:r>
    </w:p>
    <w:p w:rsidR="00207072" w:rsidRPr="00A6290B" w:rsidRDefault="00207072" w:rsidP="00207072">
      <w:pPr>
        <w:spacing w:line="360" w:lineRule="auto"/>
        <w:ind w:right="9"/>
        <w:jc w:val="both"/>
        <w:rPr>
          <w:iCs/>
        </w:rPr>
      </w:pPr>
    </w:p>
    <w:p w:rsidR="00207072" w:rsidRPr="0074665C" w:rsidRDefault="00207072" w:rsidP="00207072">
      <w:pPr>
        <w:spacing w:line="360" w:lineRule="auto"/>
        <w:ind w:right="9"/>
        <w:jc w:val="both"/>
        <w:rPr>
          <w:b/>
        </w:rPr>
      </w:pPr>
      <w:r w:rsidRPr="0074665C">
        <w:rPr>
          <w:b/>
          <w:bCs/>
          <w:lang w:val="es-ES_tradnl"/>
        </w:rPr>
        <w:t>CLÁUSULA VIGESIM</w:t>
      </w:r>
      <w:r>
        <w:rPr>
          <w:b/>
          <w:bCs/>
          <w:lang w:val="es-ES_tradnl"/>
        </w:rPr>
        <w:t>A</w:t>
      </w:r>
      <w:r w:rsidRPr="0074665C">
        <w:rPr>
          <w:b/>
          <w:bCs/>
          <w:lang w:val="es-ES_tradnl"/>
        </w:rPr>
        <w:t>. Derechos y Obligaciones de las Partes</w:t>
      </w:r>
    </w:p>
    <w:p w:rsidR="00207072" w:rsidRPr="00A6290B" w:rsidRDefault="00207072" w:rsidP="00207072">
      <w:pPr>
        <w:spacing w:line="360" w:lineRule="auto"/>
        <w:ind w:right="9"/>
        <w:jc w:val="both"/>
        <w:rPr>
          <w:b/>
        </w:rPr>
      </w:pPr>
      <w:r w:rsidRPr="00A6290B">
        <w:rPr>
          <w:b/>
        </w:rPr>
        <w:t>1. Obligaciones esenciales que pueden ser causa de resolución del contrato.</w:t>
      </w:r>
      <w:r w:rsidRPr="00A6290B">
        <w:rPr>
          <w:b/>
          <w:i/>
        </w:rPr>
        <w:t xml:space="preserve"> </w:t>
      </w:r>
    </w:p>
    <w:p w:rsidR="00207072" w:rsidRPr="00A6290B" w:rsidRDefault="00207072" w:rsidP="00207072">
      <w:pPr>
        <w:spacing w:line="360" w:lineRule="auto"/>
        <w:ind w:right="9" w:firstLine="709"/>
        <w:jc w:val="both"/>
      </w:pPr>
    </w:p>
    <w:p w:rsidR="00207072" w:rsidRPr="00A6290B" w:rsidRDefault="00207072" w:rsidP="00207072">
      <w:pPr>
        <w:widowControl w:val="0"/>
        <w:autoSpaceDE w:val="0"/>
        <w:autoSpaceDN w:val="0"/>
        <w:adjustRightInd w:val="0"/>
        <w:spacing w:before="33" w:line="348" w:lineRule="auto"/>
        <w:ind w:right="64"/>
        <w:jc w:val="both"/>
        <w:rPr>
          <w:color w:val="000000"/>
        </w:rPr>
      </w:pPr>
      <w:r w:rsidRPr="00A6290B">
        <w:rPr>
          <w:color w:val="000000"/>
        </w:rPr>
        <w:t>El contrato se ejecutará con sujeción a lo establecido en su clausulado y en los pliegos, y de acuerdo con las instrucciones que para su interpretación diere al contratista el órgano de contratación.</w:t>
      </w:r>
    </w:p>
    <w:p w:rsidR="00207072" w:rsidRPr="00A6290B" w:rsidRDefault="00207072" w:rsidP="00207072">
      <w:pPr>
        <w:widowControl w:val="0"/>
        <w:autoSpaceDE w:val="0"/>
        <w:autoSpaceDN w:val="0"/>
        <w:adjustRightInd w:val="0"/>
        <w:spacing w:before="2" w:line="150" w:lineRule="exact"/>
        <w:rPr>
          <w:color w:val="000000"/>
        </w:rPr>
      </w:pPr>
    </w:p>
    <w:p w:rsidR="00207072" w:rsidRPr="00A6290B" w:rsidRDefault="00207072" w:rsidP="00207072">
      <w:pPr>
        <w:widowControl w:val="0"/>
        <w:autoSpaceDE w:val="0"/>
        <w:autoSpaceDN w:val="0"/>
        <w:adjustRightInd w:val="0"/>
        <w:spacing w:line="200" w:lineRule="exact"/>
        <w:rPr>
          <w:color w:val="000000"/>
        </w:rPr>
      </w:pPr>
    </w:p>
    <w:p w:rsidR="00207072" w:rsidRPr="00A6290B" w:rsidRDefault="00207072" w:rsidP="00EE57CF">
      <w:pPr>
        <w:widowControl w:val="0"/>
        <w:autoSpaceDE w:val="0"/>
        <w:autoSpaceDN w:val="0"/>
        <w:adjustRightInd w:val="0"/>
        <w:spacing w:before="33" w:line="348" w:lineRule="auto"/>
        <w:ind w:right="64"/>
        <w:jc w:val="both"/>
        <w:rPr>
          <w:color w:val="000000"/>
        </w:rPr>
      </w:pPr>
      <w:r w:rsidRPr="00A6290B">
        <w:rPr>
          <w:color w:val="000000"/>
        </w:rPr>
        <w:t xml:space="preserve">El contratista </w:t>
      </w:r>
      <w:r w:rsidR="00EE57CF">
        <w:rPr>
          <w:color w:val="000000"/>
        </w:rPr>
        <w:t>tendrá los siguientes derechos:</w:t>
      </w: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t>1.- Explotar en beneficio propio todas las instalaciones correspondientes al Bar-Terraza anejo a la Piscina Municipal.</w:t>
      </w:r>
    </w:p>
    <w:p w:rsidR="00207072" w:rsidRPr="00A6290B" w:rsidRDefault="00207072" w:rsidP="00207072">
      <w:pPr>
        <w:widowControl w:val="0"/>
        <w:autoSpaceDE w:val="0"/>
        <w:autoSpaceDN w:val="0"/>
        <w:adjustRightInd w:val="0"/>
        <w:spacing w:line="200" w:lineRule="exact"/>
        <w:jc w:val="both"/>
        <w:rPr>
          <w:color w:val="000000"/>
        </w:rPr>
      </w:pP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lastRenderedPageBreak/>
        <w:t>2.- El Ayuntamiento aportará las instalaciones en condiciones de funcionamiento, colaborando con su personal en la reparación de los desperfectos no imputables por culpa o negligencia del adjudicatario.</w:t>
      </w: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t>3.- El contratista tendrá derecho a usar y utilizar las instalaciones, mobiliario y menaje existentes en el local en el que se prestará el servicio objeto de contrato, de acuerdo con el inventario que el Ayuntamiento realice.</w:t>
      </w: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t>4.-  Percibirá el 50% del precio de las entradas (no de los abonos) de la piscina</w:t>
      </w:r>
      <w:r>
        <w:rPr>
          <w:color w:val="000000"/>
        </w:rPr>
        <w:t xml:space="preserve">, </w:t>
      </w:r>
      <w:r w:rsidRPr="00A6290B">
        <w:rPr>
          <w:color w:val="000000"/>
        </w:rPr>
        <w:t xml:space="preserve"> liquidando con el Ayuntamiento mensualmente. El precio de las entradas serán las establecidas en la Ordenanza municipal reguladora.</w:t>
      </w: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t xml:space="preserve">5.- </w:t>
      </w:r>
      <w:r w:rsidRPr="00A6290B">
        <w:t> </w:t>
      </w:r>
      <w:r w:rsidRPr="00A6290B">
        <w:rPr>
          <w:color w:val="000000"/>
        </w:rPr>
        <w:t>Introducir las mejoras en el servicio e instalaciones que considere necesarias, siempre con permiso del Ayuntamiento.</w:t>
      </w:r>
    </w:p>
    <w:p w:rsidR="00207072" w:rsidRPr="00A6290B" w:rsidRDefault="00207072" w:rsidP="00207072">
      <w:pPr>
        <w:widowControl w:val="0"/>
        <w:autoSpaceDE w:val="0"/>
        <w:autoSpaceDN w:val="0"/>
        <w:adjustRightInd w:val="0"/>
        <w:spacing w:before="1" w:line="150" w:lineRule="exact"/>
        <w:rPr>
          <w:color w:val="000000"/>
        </w:rPr>
      </w:pPr>
    </w:p>
    <w:p w:rsidR="00207072" w:rsidRPr="00A6290B" w:rsidRDefault="00207072" w:rsidP="00207072">
      <w:pPr>
        <w:widowControl w:val="0"/>
        <w:autoSpaceDE w:val="0"/>
        <w:autoSpaceDN w:val="0"/>
        <w:adjustRightInd w:val="0"/>
        <w:spacing w:line="200" w:lineRule="exact"/>
        <w:rPr>
          <w:color w:val="000000"/>
        </w:rPr>
      </w:pPr>
    </w:p>
    <w:p w:rsidR="00207072" w:rsidRPr="00A6290B" w:rsidRDefault="00207072" w:rsidP="00207072">
      <w:pPr>
        <w:widowControl w:val="0"/>
        <w:autoSpaceDE w:val="0"/>
        <w:autoSpaceDN w:val="0"/>
        <w:adjustRightInd w:val="0"/>
        <w:spacing w:line="348" w:lineRule="auto"/>
        <w:ind w:right="61"/>
        <w:jc w:val="both"/>
        <w:rPr>
          <w:color w:val="000000"/>
        </w:rPr>
      </w:pPr>
      <w:r w:rsidRPr="00A6290B">
        <w:rPr>
          <w:color w:val="000000"/>
        </w:rPr>
        <w:t>El contrato se ejecutará con sujeción a lo establecido en su clausulado y en los pliegos y de acuerdo con las instrucciones que para su interpretación diere al contratista el órgano de contratación.</w:t>
      </w:r>
    </w:p>
    <w:p w:rsidR="00207072" w:rsidRPr="00A6290B" w:rsidRDefault="00207072" w:rsidP="00207072">
      <w:pPr>
        <w:widowControl w:val="0"/>
        <w:autoSpaceDE w:val="0"/>
        <w:autoSpaceDN w:val="0"/>
        <w:adjustRightInd w:val="0"/>
        <w:ind w:right="-20"/>
        <w:rPr>
          <w:color w:val="000000"/>
        </w:rPr>
      </w:pPr>
    </w:p>
    <w:p w:rsidR="00207072" w:rsidRPr="00A6290B" w:rsidRDefault="00207072" w:rsidP="00207072">
      <w:pPr>
        <w:widowControl w:val="0"/>
        <w:autoSpaceDE w:val="0"/>
        <w:autoSpaceDN w:val="0"/>
        <w:adjustRightInd w:val="0"/>
        <w:ind w:right="-20"/>
        <w:rPr>
          <w:color w:val="000000"/>
        </w:rPr>
      </w:pPr>
    </w:p>
    <w:p w:rsidR="00207072" w:rsidRPr="00A6290B" w:rsidRDefault="00207072" w:rsidP="00207072">
      <w:pPr>
        <w:widowControl w:val="0"/>
        <w:autoSpaceDE w:val="0"/>
        <w:autoSpaceDN w:val="0"/>
        <w:adjustRightInd w:val="0"/>
        <w:ind w:right="-20"/>
        <w:rPr>
          <w:b/>
          <w:color w:val="000000"/>
        </w:rPr>
      </w:pPr>
      <w:proofErr w:type="gramStart"/>
      <w:r>
        <w:rPr>
          <w:b/>
          <w:color w:val="000000"/>
        </w:rPr>
        <w:t>2.</w:t>
      </w:r>
      <w:r w:rsidRPr="00A6290B">
        <w:rPr>
          <w:b/>
          <w:color w:val="000000"/>
        </w:rPr>
        <w:t>Además</w:t>
      </w:r>
      <w:proofErr w:type="gramEnd"/>
      <w:r w:rsidRPr="00A6290B">
        <w:rPr>
          <w:b/>
          <w:color w:val="000000"/>
        </w:rPr>
        <w:t xml:space="preserve"> son obligaciones específicas del contratista las siguientes:</w:t>
      </w:r>
    </w:p>
    <w:p w:rsidR="00207072" w:rsidRPr="00A6290B" w:rsidRDefault="00207072" w:rsidP="00207072">
      <w:pPr>
        <w:widowControl w:val="0"/>
        <w:autoSpaceDE w:val="0"/>
        <w:autoSpaceDN w:val="0"/>
        <w:adjustRightInd w:val="0"/>
        <w:ind w:right="-20" w:firstLine="708"/>
        <w:rPr>
          <w:color w:val="000000"/>
        </w:rPr>
      </w:pPr>
    </w:p>
    <w:p w:rsidR="00207072" w:rsidRPr="00A6290B" w:rsidRDefault="00207072" w:rsidP="00207072">
      <w:pPr>
        <w:widowControl w:val="0"/>
        <w:autoSpaceDE w:val="0"/>
        <w:autoSpaceDN w:val="0"/>
        <w:adjustRightInd w:val="0"/>
        <w:spacing w:line="360" w:lineRule="auto"/>
        <w:ind w:right="61"/>
        <w:jc w:val="both"/>
        <w:rPr>
          <w:color w:val="000000"/>
        </w:rPr>
      </w:pPr>
      <w:r w:rsidRPr="00A6290B">
        <w:rPr>
          <w:color w:val="000000"/>
        </w:rPr>
        <w:t>1º.- El adjudicatario estará obligado a utilizar las instalaciones con los fines propios de las mismas, no autorizándose actividades adicionales en las instalaciones de las piscinas municipales. Cualquier actividad adicional deberá ser autorizada expresamente por el órgano de contratación.</w:t>
      </w:r>
    </w:p>
    <w:p w:rsidR="00207072" w:rsidRPr="00A6290B" w:rsidRDefault="00207072" w:rsidP="00207072">
      <w:pPr>
        <w:widowControl w:val="0"/>
        <w:autoSpaceDE w:val="0"/>
        <w:autoSpaceDN w:val="0"/>
        <w:adjustRightInd w:val="0"/>
        <w:spacing w:line="200" w:lineRule="exact"/>
        <w:rPr>
          <w:color w:val="000000"/>
        </w:rPr>
      </w:pPr>
    </w:p>
    <w:p w:rsidR="00207072" w:rsidRPr="00A6290B" w:rsidRDefault="00207072" w:rsidP="00207072">
      <w:pPr>
        <w:widowControl w:val="0"/>
        <w:autoSpaceDE w:val="0"/>
        <w:autoSpaceDN w:val="0"/>
        <w:adjustRightInd w:val="0"/>
        <w:spacing w:line="360" w:lineRule="auto"/>
        <w:ind w:right="61"/>
        <w:jc w:val="both"/>
        <w:rPr>
          <w:color w:val="000000"/>
        </w:rPr>
      </w:pPr>
      <w:r w:rsidRPr="00A6290B">
        <w:rPr>
          <w:color w:val="000000"/>
        </w:rPr>
        <w:t>2º.- Ocuparse de las tareas de mantenimiento y de la limpieza de las instalaciones, teniéndolas en perfectas condiciones.</w:t>
      </w:r>
      <w:r w:rsidRPr="00A6290B">
        <w:rPr>
          <w:color w:val="000000"/>
          <w:shd w:val="clear" w:color="auto" w:fill="FFFFFF"/>
        </w:rPr>
        <w:t xml:space="preserve"> </w:t>
      </w:r>
      <w:r w:rsidRPr="00A6290B">
        <w:rPr>
          <w:color w:val="000000"/>
        </w:rPr>
        <w:t>En caso de detectar el Ayuntamiento déficit en la limpieza y mantenimiento del conjunto de las instalaciones, éste se reserva la potestad de contratar a una empresa especializada en dichos servicios siendo los gastos derivados de los mismos imputables al adjudicatario.</w:t>
      </w:r>
    </w:p>
    <w:p w:rsidR="00207072" w:rsidRPr="00A6290B" w:rsidRDefault="00207072" w:rsidP="00207072">
      <w:pPr>
        <w:widowControl w:val="0"/>
        <w:autoSpaceDE w:val="0"/>
        <w:autoSpaceDN w:val="0"/>
        <w:adjustRightInd w:val="0"/>
        <w:spacing w:line="360" w:lineRule="auto"/>
        <w:ind w:right="61"/>
        <w:jc w:val="both"/>
        <w:rPr>
          <w:color w:val="000000"/>
        </w:rPr>
      </w:pPr>
      <w:r w:rsidRPr="00A6290B">
        <w:rPr>
          <w:color w:val="000000"/>
        </w:rPr>
        <w:t>3º.- Instalar el mobiliario necesario para el funcionamiento de las instalaciones.</w:t>
      </w:r>
    </w:p>
    <w:p w:rsidR="00207072" w:rsidRPr="00A6290B" w:rsidRDefault="00207072" w:rsidP="00207072">
      <w:pPr>
        <w:autoSpaceDE w:val="0"/>
        <w:autoSpaceDN w:val="0"/>
        <w:adjustRightInd w:val="0"/>
        <w:spacing w:line="360" w:lineRule="auto"/>
        <w:jc w:val="both"/>
        <w:rPr>
          <w:color w:val="000000"/>
        </w:rPr>
      </w:pPr>
      <w:r w:rsidRPr="00A6290B">
        <w:rPr>
          <w:color w:val="000000"/>
        </w:rPr>
        <w:t>4º.- Responder de las averías que se ocasionen en las instalaciones, siempre que sea por negligencia del adjudicatario, o por el uso anormal de las mismas, respondiendo incluso de los deterior</w:t>
      </w:r>
      <w:r>
        <w:rPr>
          <w:color w:val="000000"/>
        </w:rPr>
        <w:t>os producidos por los usuarios.</w:t>
      </w:r>
    </w:p>
    <w:p w:rsidR="00207072" w:rsidRPr="00A6290B" w:rsidRDefault="00207072" w:rsidP="00207072">
      <w:pPr>
        <w:autoSpaceDE w:val="0"/>
        <w:autoSpaceDN w:val="0"/>
        <w:adjustRightInd w:val="0"/>
        <w:spacing w:line="360" w:lineRule="auto"/>
        <w:jc w:val="both"/>
        <w:rPr>
          <w:color w:val="000000"/>
        </w:rPr>
      </w:pPr>
      <w:r w:rsidRPr="00A6290B">
        <w:rPr>
          <w:color w:val="000000"/>
        </w:rPr>
        <w:t>5º.- Mantener en perfectas condiciones, salvo los desgastes normales po</w:t>
      </w:r>
      <w:r>
        <w:rPr>
          <w:color w:val="000000"/>
        </w:rPr>
        <w:t>r el uso, el material recibido.</w:t>
      </w:r>
    </w:p>
    <w:p w:rsidR="00207072" w:rsidRPr="00A6290B" w:rsidRDefault="00207072" w:rsidP="00207072">
      <w:pPr>
        <w:autoSpaceDE w:val="0"/>
        <w:autoSpaceDN w:val="0"/>
        <w:adjustRightInd w:val="0"/>
        <w:spacing w:line="360" w:lineRule="auto"/>
        <w:jc w:val="both"/>
        <w:rPr>
          <w:color w:val="000000"/>
        </w:rPr>
      </w:pPr>
      <w:r w:rsidRPr="00A6290B">
        <w:rPr>
          <w:color w:val="000000"/>
        </w:rPr>
        <w:lastRenderedPageBreak/>
        <w:t>6º.- Los gastos derivados del suministro de agua, gas, calefacción y electricidad del Bar-Terraza serán de cuenta del adjudicatario, mediante domiciliación bancaria para su adeudo en la cuenta que a su opción designe el contratista, aunque éstos fueran g</w:t>
      </w:r>
      <w:r>
        <w:rPr>
          <w:color w:val="000000"/>
        </w:rPr>
        <w:t>irados a nombre del arrendador.</w:t>
      </w:r>
    </w:p>
    <w:p w:rsidR="00207072" w:rsidRPr="00A6290B" w:rsidRDefault="00207072" w:rsidP="00207072">
      <w:pPr>
        <w:autoSpaceDE w:val="0"/>
        <w:autoSpaceDN w:val="0"/>
        <w:adjustRightInd w:val="0"/>
        <w:spacing w:line="360" w:lineRule="auto"/>
        <w:jc w:val="both"/>
        <w:rPr>
          <w:color w:val="000000"/>
        </w:rPr>
      </w:pPr>
      <w:r w:rsidRPr="00A6290B">
        <w:rPr>
          <w:color w:val="000000"/>
        </w:rPr>
        <w:t>7º.- El adjudicatario estará obligado a mantener el inmueble en perfectas condiciones higiénico-sanitarias, realizando las labores necesarias de limpieza de to</w:t>
      </w:r>
      <w:r>
        <w:rPr>
          <w:color w:val="000000"/>
        </w:rPr>
        <w:t>das las dependencias del mismo.</w:t>
      </w:r>
    </w:p>
    <w:p w:rsidR="00207072" w:rsidRPr="00A6290B" w:rsidRDefault="00207072" w:rsidP="00207072">
      <w:pPr>
        <w:autoSpaceDE w:val="0"/>
        <w:autoSpaceDN w:val="0"/>
        <w:adjustRightInd w:val="0"/>
        <w:spacing w:line="360" w:lineRule="auto"/>
        <w:jc w:val="both"/>
        <w:rPr>
          <w:color w:val="000000"/>
        </w:rPr>
      </w:pPr>
      <w:r w:rsidRPr="00A6290B">
        <w:rPr>
          <w:color w:val="000000"/>
        </w:rPr>
        <w:t xml:space="preserve">8º.- Suscribir y presentar en el Ayuntamiento póliza de seguro en vigor de responsabilidad civil, que cubra un mínimo de 300.000,00 euros, por los eventuales daños y perjuicios que se pudieran ocasionar en las personas o bienes </w:t>
      </w:r>
      <w:r>
        <w:rPr>
          <w:color w:val="000000"/>
        </w:rPr>
        <w:t>por la prestación del servicio.</w:t>
      </w:r>
    </w:p>
    <w:p w:rsidR="00207072" w:rsidRPr="00A6290B" w:rsidRDefault="00207072" w:rsidP="00EE57CF">
      <w:pPr>
        <w:widowControl w:val="0"/>
        <w:autoSpaceDE w:val="0"/>
        <w:autoSpaceDN w:val="0"/>
        <w:adjustRightInd w:val="0"/>
        <w:spacing w:line="348" w:lineRule="auto"/>
        <w:ind w:right="60"/>
        <w:jc w:val="both"/>
        <w:rPr>
          <w:color w:val="000000"/>
        </w:rPr>
      </w:pPr>
      <w:r w:rsidRPr="00A6290B">
        <w:rPr>
          <w:color w:val="000000"/>
        </w:rPr>
        <w:t>El contratista será responsable de la calidad técnica de los trabajos que desarrolle y de las prestaciones y servicios realizados, así como las consecuencias que se deduzcan para la administración o para terceros por las omisiones, errores, métodos inadecuados o conclusiones incorrecta</w:t>
      </w:r>
      <w:r w:rsidR="00EE57CF">
        <w:rPr>
          <w:color w:val="000000"/>
        </w:rPr>
        <w:t>s en la ejecución del contrato.</w:t>
      </w:r>
    </w:p>
    <w:p w:rsidR="00207072" w:rsidRPr="00A6290B" w:rsidRDefault="00207072" w:rsidP="00207072">
      <w:pPr>
        <w:autoSpaceDE w:val="0"/>
        <w:autoSpaceDN w:val="0"/>
        <w:adjustRightInd w:val="0"/>
        <w:spacing w:line="360" w:lineRule="auto"/>
        <w:jc w:val="both"/>
        <w:rPr>
          <w:color w:val="000000"/>
        </w:rPr>
      </w:pPr>
      <w:r w:rsidRPr="00A6290B">
        <w:rPr>
          <w:color w:val="000000"/>
        </w:rPr>
        <w:t>9º.- Se deberá tratar al público con corrección, dentro de las n</w:t>
      </w:r>
      <w:r>
        <w:rPr>
          <w:color w:val="000000"/>
        </w:rPr>
        <w:t>ormas de convivencia ciudadana.</w:t>
      </w:r>
    </w:p>
    <w:p w:rsidR="00207072" w:rsidRPr="00A6290B" w:rsidRDefault="00207072" w:rsidP="00EE57CF">
      <w:pPr>
        <w:autoSpaceDE w:val="0"/>
        <w:autoSpaceDN w:val="0"/>
        <w:adjustRightInd w:val="0"/>
        <w:spacing w:line="360" w:lineRule="auto"/>
        <w:jc w:val="both"/>
        <w:rPr>
          <w:color w:val="000000"/>
        </w:rPr>
      </w:pPr>
      <w:r w:rsidRPr="00A6290B">
        <w:rPr>
          <w:color w:val="000000"/>
        </w:rPr>
        <w:t>10º.- No sobrepasar los (45db) del sonido de 8 horas a 22:00 horas y los 30 (</w:t>
      </w:r>
      <w:proofErr w:type="spellStart"/>
      <w:r w:rsidRPr="00A6290B">
        <w:rPr>
          <w:color w:val="000000"/>
        </w:rPr>
        <w:t>db</w:t>
      </w:r>
      <w:proofErr w:type="spellEnd"/>
      <w:r w:rsidRPr="00A6290B">
        <w:rPr>
          <w:color w:val="000000"/>
        </w:rPr>
        <w:t>) el resto del tiempo, medidos en el exterior, siendo de su exclusiva responsabilidad el incumplimiento de los parámetr</w:t>
      </w:r>
      <w:r w:rsidR="00EE57CF">
        <w:rPr>
          <w:color w:val="000000"/>
        </w:rPr>
        <w:t>os legales en materia de ruido.</w:t>
      </w:r>
    </w:p>
    <w:p w:rsidR="00207072" w:rsidRPr="00A6290B" w:rsidRDefault="00207072" w:rsidP="00EE57CF">
      <w:pPr>
        <w:autoSpaceDE w:val="0"/>
        <w:autoSpaceDN w:val="0"/>
        <w:adjustRightInd w:val="0"/>
        <w:spacing w:line="360" w:lineRule="auto"/>
        <w:jc w:val="both"/>
        <w:rPr>
          <w:color w:val="000000"/>
        </w:rPr>
      </w:pPr>
      <w:r w:rsidRPr="00A6290B">
        <w:rPr>
          <w:color w:val="000000"/>
        </w:rPr>
        <w:t>11º.- Deberá conservar a su costa los elemen</w:t>
      </w:r>
      <w:r w:rsidR="00EE57CF">
        <w:rPr>
          <w:color w:val="000000"/>
        </w:rPr>
        <w:t>tos muebles del local.</w:t>
      </w:r>
    </w:p>
    <w:p w:rsidR="00207072" w:rsidRPr="00A6290B" w:rsidRDefault="00207072" w:rsidP="00EE57CF">
      <w:pPr>
        <w:autoSpaceDE w:val="0"/>
        <w:autoSpaceDN w:val="0"/>
        <w:adjustRightInd w:val="0"/>
        <w:spacing w:line="360" w:lineRule="auto"/>
        <w:jc w:val="both"/>
        <w:rPr>
          <w:color w:val="000000"/>
        </w:rPr>
      </w:pPr>
      <w:r w:rsidRPr="00A6290B">
        <w:rPr>
          <w:color w:val="000000"/>
        </w:rPr>
        <w:t>12º.- Cumplir con las obligaciones relativas a la Seguridad Social y Prevención de Riesgos Laborales con respecto a los tr</w:t>
      </w:r>
      <w:r w:rsidR="00EE57CF">
        <w:rPr>
          <w:color w:val="000000"/>
        </w:rPr>
        <w:t>abajadores que emplee el local.</w:t>
      </w:r>
    </w:p>
    <w:p w:rsidR="00207072" w:rsidRPr="00C16295" w:rsidRDefault="00207072" w:rsidP="00207072">
      <w:pPr>
        <w:autoSpaceDE w:val="0"/>
        <w:autoSpaceDN w:val="0"/>
        <w:adjustRightInd w:val="0"/>
        <w:spacing w:line="360" w:lineRule="auto"/>
        <w:jc w:val="both"/>
        <w:rPr>
          <w:color w:val="000000"/>
        </w:rPr>
      </w:pPr>
      <w:r w:rsidRPr="00A6290B">
        <w:rPr>
          <w:color w:val="000000"/>
        </w:rPr>
        <w:t xml:space="preserve">13º.- La explotación del servicio y la limpieza lo realizará el adjudicatario a su riesgo y ventura, sin que se produzca relación laboral o funcionarial alguna respecto al Ayuntamiento, siendo el adjudicatario  especialmente  responsable  del  cumplimiento  de  la  legislación  Fiscal, Laboral y de Seguridad Social respecto a él mismo como  </w:t>
      </w:r>
      <w:r w:rsidRPr="00C16295">
        <w:rPr>
          <w:color w:val="000000"/>
        </w:rPr>
        <w:t>empresario y de cuentas personas emplee bajo su dependencia</w:t>
      </w:r>
      <w:r>
        <w:rPr>
          <w:color w:val="000000"/>
        </w:rPr>
        <w:t xml:space="preserve"> en la prestación del servicio.</w:t>
      </w:r>
    </w:p>
    <w:p w:rsidR="00207072" w:rsidRPr="00C16295" w:rsidRDefault="00207072" w:rsidP="00207072">
      <w:pPr>
        <w:autoSpaceDE w:val="0"/>
        <w:autoSpaceDN w:val="0"/>
        <w:adjustRightInd w:val="0"/>
        <w:spacing w:line="360" w:lineRule="auto"/>
        <w:jc w:val="both"/>
        <w:rPr>
          <w:color w:val="000000"/>
        </w:rPr>
      </w:pPr>
      <w:r w:rsidRPr="00C16295">
        <w:rPr>
          <w:color w:val="000000"/>
        </w:rPr>
        <w:t>14º.- A cumplir el horario de apertura del Bar, Piscinas y pistas que se indica a continuación:</w:t>
      </w:r>
    </w:p>
    <w:p w:rsidR="00207072" w:rsidRPr="00C16295" w:rsidRDefault="00207072" w:rsidP="00207072">
      <w:pPr>
        <w:autoSpaceDE w:val="0"/>
        <w:autoSpaceDN w:val="0"/>
        <w:adjustRightInd w:val="0"/>
        <w:spacing w:line="360" w:lineRule="auto"/>
        <w:jc w:val="both"/>
        <w:rPr>
          <w:color w:val="000000"/>
        </w:rPr>
      </w:pPr>
      <w:r w:rsidRPr="00C16295">
        <w:rPr>
          <w:color w:val="000000"/>
        </w:rPr>
        <w:t>-Verano (desde 1 de Junio hasta 15 de Septiembre):</w:t>
      </w:r>
    </w:p>
    <w:p w:rsidR="00207072" w:rsidRPr="00C16295" w:rsidRDefault="00207072" w:rsidP="00207072">
      <w:pPr>
        <w:autoSpaceDE w:val="0"/>
        <w:autoSpaceDN w:val="0"/>
        <w:adjustRightInd w:val="0"/>
        <w:spacing w:line="360" w:lineRule="auto"/>
        <w:jc w:val="both"/>
        <w:rPr>
          <w:color w:val="000000"/>
        </w:rPr>
      </w:pPr>
      <w:r w:rsidRPr="00C16295">
        <w:rPr>
          <w:color w:val="000000"/>
        </w:rPr>
        <w:t>Bar: desde las 9 de la mañana hasta las 24 horas</w:t>
      </w:r>
    </w:p>
    <w:p w:rsidR="00207072" w:rsidRPr="00C16295" w:rsidRDefault="00207072" w:rsidP="00207072">
      <w:pPr>
        <w:autoSpaceDE w:val="0"/>
        <w:autoSpaceDN w:val="0"/>
        <w:adjustRightInd w:val="0"/>
        <w:spacing w:line="360" w:lineRule="auto"/>
        <w:jc w:val="both"/>
        <w:rPr>
          <w:color w:val="000000"/>
        </w:rPr>
      </w:pPr>
      <w:r w:rsidRPr="00C16295">
        <w:rPr>
          <w:color w:val="000000"/>
        </w:rPr>
        <w:lastRenderedPageBreak/>
        <w:t>Piscina: desde las 10 de la mañana hasta las 21 horas (estos horarios pueden verse modificados por las condiciones sanitarias)</w:t>
      </w:r>
    </w:p>
    <w:p w:rsidR="00207072" w:rsidRPr="00C16295" w:rsidRDefault="00207072" w:rsidP="00207072">
      <w:pPr>
        <w:autoSpaceDE w:val="0"/>
        <w:autoSpaceDN w:val="0"/>
        <w:adjustRightInd w:val="0"/>
        <w:spacing w:line="360" w:lineRule="auto"/>
        <w:jc w:val="both"/>
        <w:rPr>
          <w:color w:val="000000"/>
        </w:rPr>
      </w:pPr>
      <w:r w:rsidRPr="00C16295">
        <w:rPr>
          <w:color w:val="000000"/>
        </w:rPr>
        <w:t>Pistas: desde las 9 de la mañana hasta las 21 horas</w:t>
      </w:r>
    </w:p>
    <w:p w:rsidR="00207072" w:rsidRPr="00C16295" w:rsidRDefault="00207072" w:rsidP="00207072">
      <w:pPr>
        <w:autoSpaceDE w:val="0"/>
        <w:autoSpaceDN w:val="0"/>
        <w:adjustRightInd w:val="0"/>
        <w:spacing w:line="360" w:lineRule="auto"/>
        <w:jc w:val="both"/>
        <w:rPr>
          <w:color w:val="000000"/>
        </w:rPr>
      </w:pPr>
      <w:r w:rsidRPr="00C16295">
        <w:rPr>
          <w:color w:val="000000"/>
        </w:rPr>
        <w:t>-Invierno (desde 15 de Septiembre hasta 15 de junio):</w:t>
      </w:r>
    </w:p>
    <w:p w:rsidR="00207072" w:rsidRPr="00C16295" w:rsidRDefault="00207072" w:rsidP="00207072">
      <w:pPr>
        <w:autoSpaceDE w:val="0"/>
        <w:autoSpaceDN w:val="0"/>
        <w:adjustRightInd w:val="0"/>
        <w:spacing w:line="360" w:lineRule="auto"/>
        <w:jc w:val="both"/>
        <w:rPr>
          <w:color w:val="000000"/>
        </w:rPr>
      </w:pPr>
      <w:r w:rsidRPr="00C16295">
        <w:rPr>
          <w:color w:val="000000"/>
        </w:rPr>
        <w:t>Bar y pistas: Sábados, domingos y festivos desde las 9 de la mañana hasta las 22 horas</w:t>
      </w:r>
    </w:p>
    <w:p w:rsidR="00207072" w:rsidRPr="00C16295" w:rsidRDefault="00207072" w:rsidP="00207072">
      <w:pPr>
        <w:autoSpaceDE w:val="0"/>
        <w:autoSpaceDN w:val="0"/>
        <w:adjustRightInd w:val="0"/>
        <w:spacing w:line="360" w:lineRule="auto"/>
        <w:jc w:val="both"/>
        <w:rPr>
          <w:color w:val="000000"/>
        </w:rPr>
      </w:pPr>
      <w:r w:rsidRPr="00C16295">
        <w:rPr>
          <w:color w:val="000000"/>
        </w:rPr>
        <w:t>Resto de días: desde las 12 de la mañana hasta las 21 horas</w:t>
      </w:r>
    </w:p>
    <w:p w:rsidR="00207072" w:rsidRPr="00A6290B" w:rsidRDefault="00207072" w:rsidP="00EE57CF">
      <w:pPr>
        <w:autoSpaceDE w:val="0"/>
        <w:autoSpaceDN w:val="0"/>
        <w:adjustRightInd w:val="0"/>
        <w:spacing w:line="360" w:lineRule="auto"/>
        <w:jc w:val="both"/>
        <w:rPr>
          <w:color w:val="000000"/>
        </w:rPr>
      </w:pPr>
      <w:r w:rsidRPr="00C16295">
        <w:rPr>
          <w:color w:val="000000"/>
        </w:rPr>
        <w:t>Cualquier modificación del horario de apertura deberá ser autorizada expresamente por parte del Ayuntamiento.</w:t>
      </w:r>
    </w:p>
    <w:p w:rsidR="00207072" w:rsidRPr="00A6290B" w:rsidRDefault="00207072" w:rsidP="00EE57CF">
      <w:pPr>
        <w:autoSpaceDE w:val="0"/>
        <w:autoSpaceDN w:val="0"/>
        <w:adjustRightInd w:val="0"/>
        <w:spacing w:line="360" w:lineRule="auto"/>
        <w:jc w:val="both"/>
        <w:rPr>
          <w:color w:val="000000"/>
        </w:rPr>
      </w:pPr>
      <w:r w:rsidRPr="00A6290B">
        <w:rPr>
          <w:color w:val="000000"/>
        </w:rPr>
        <w:t>15º.- El adjudicatario se com</w:t>
      </w:r>
      <w:r w:rsidR="00EE57CF">
        <w:rPr>
          <w:color w:val="000000"/>
        </w:rPr>
        <w:t>promete a dar un buen servicio.</w:t>
      </w:r>
    </w:p>
    <w:p w:rsidR="00207072" w:rsidRPr="00A6290B" w:rsidRDefault="00207072" w:rsidP="00207072">
      <w:pPr>
        <w:autoSpaceDE w:val="0"/>
        <w:autoSpaceDN w:val="0"/>
        <w:adjustRightInd w:val="0"/>
        <w:spacing w:line="360" w:lineRule="auto"/>
        <w:jc w:val="both"/>
        <w:rPr>
          <w:color w:val="000000"/>
        </w:rPr>
      </w:pPr>
      <w:r w:rsidRPr="00A6290B">
        <w:rPr>
          <w:color w:val="000000"/>
        </w:rPr>
        <w:t>16º.- Limpiará y tendrá en perfectas condiciones de higiene y aspecto, además del local que utilice el Bar-Terraza, el recinto exterior de las instalaciones, en especial de papeles, botellas y desperdicios. A estos efectos, la primera limpieza y las sucesivas serán realizadas por el adjudicatario. Corren por cuenta y riesgo de éste los materiales y productos de limpieza necesarios para la limpieza descrita. En los baños colocará todos los elementos necesarios en cuanto a papel, jabón, toallas de papel, etc.</w:t>
      </w:r>
    </w:p>
    <w:p w:rsidR="00207072" w:rsidRPr="00A6290B" w:rsidRDefault="00207072" w:rsidP="00EE57CF">
      <w:pPr>
        <w:autoSpaceDE w:val="0"/>
        <w:autoSpaceDN w:val="0"/>
        <w:adjustRightInd w:val="0"/>
        <w:spacing w:line="360" w:lineRule="auto"/>
        <w:jc w:val="both"/>
        <w:rPr>
          <w:color w:val="000000"/>
        </w:rPr>
      </w:pPr>
      <w:r w:rsidRPr="00A6290B">
        <w:rPr>
          <w:color w:val="000000"/>
        </w:rPr>
        <w:t>17º.- Conservar en las debidas condiciones todos los útiles e instalación que le entrega el Ayuntamiento, respondiendo de los daños c</w:t>
      </w:r>
      <w:r w:rsidR="00EE57CF">
        <w:rPr>
          <w:color w:val="000000"/>
        </w:rPr>
        <w:t>ausados a éstos por su mal uso.</w:t>
      </w:r>
    </w:p>
    <w:p w:rsidR="00207072" w:rsidRPr="00A6290B" w:rsidRDefault="00207072" w:rsidP="00EE57CF">
      <w:pPr>
        <w:autoSpaceDE w:val="0"/>
        <w:autoSpaceDN w:val="0"/>
        <w:adjustRightInd w:val="0"/>
        <w:spacing w:line="360" w:lineRule="auto"/>
        <w:jc w:val="both"/>
        <w:rPr>
          <w:color w:val="000000"/>
        </w:rPr>
      </w:pPr>
      <w:r w:rsidRPr="00A6290B">
        <w:rPr>
          <w:color w:val="000000"/>
        </w:rPr>
        <w:t xml:space="preserve">18º.- A no permitir la </w:t>
      </w:r>
      <w:r w:rsidR="00EE57CF">
        <w:rPr>
          <w:color w:val="000000"/>
        </w:rPr>
        <w:t>entrada de animales domésticos.</w:t>
      </w:r>
    </w:p>
    <w:p w:rsidR="00207072" w:rsidRPr="00A6290B" w:rsidRDefault="00207072" w:rsidP="00EE57CF">
      <w:pPr>
        <w:autoSpaceDE w:val="0"/>
        <w:autoSpaceDN w:val="0"/>
        <w:adjustRightInd w:val="0"/>
        <w:spacing w:line="360" w:lineRule="auto"/>
        <w:jc w:val="both"/>
        <w:rPr>
          <w:color w:val="000000"/>
        </w:rPr>
      </w:pPr>
      <w:r w:rsidRPr="00A6290B">
        <w:rPr>
          <w:color w:val="000000"/>
        </w:rPr>
        <w:t>19º.- Responderá el Adjudicatario de los suministros de que se haya aprovisionado para la prestación del servicio almacenados en las instalaciones, estando exonerado el Ayuntamiento de todo tipo de responsabilidad por pérdida, deterioro o s</w:t>
      </w:r>
      <w:r w:rsidR="00EE57CF">
        <w:rPr>
          <w:color w:val="000000"/>
        </w:rPr>
        <w:t>ustracción que éstos sufrieren.</w:t>
      </w:r>
    </w:p>
    <w:p w:rsidR="00207072" w:rsidRPr="00A6290B" w:rsidRDefault="00207072" w:rsidP="00EE57CF">
      <w:pPr>
        <w:widowControl w:val="0"/>
        <w:autoSpaceDE w:val="0"/>
        <w:autoSpaceDN w:val="0"/>
        <w:adjustRightInd w:val="0"/>
        <w:spacing w:line="360" w:lineRule="auto"/>
        <w:ind w:right="60"/>
        <w:jc w:val="both"/>
        <w:rPr>
          <w:color w:val="000000"/>
        </w:rPr>
      </w:pPr>
      <w:r w:rsidRPr="00A6290B">
        <w:rPr>
          <w:color w:val="000000"/>
        </w:rPr>
        <w:t xml:space="preserve"> 20º.- Dar cuenta de las irregularidades y necesidades que observe en el servicio y atender las sugerencias del Sr. Alcalde o del Sr. </w:t>
      </w:r>
      <w:r w:rsidR="00EE57CF">
        <w:rPr>
          <w:color w:val="000000"/>
        </w:rPr>
        <w:t>Concejal-Delegado del Servicio.</w:t>
      </w:r>
    </w:p>
    <w:p w:rsidR="00207072" w:rsidRPr="00A6290B" w:rsidRDefault="00207072" w:rsidP="00207072">
      <w:pPr>
        <w:widowControl w:val="0"/>
        <w:autoSpaceDE w:val="0"/>
        <w:autoSpaceDN w:val="0"/>
        <w:adjustRightInd w:val="0"/>
        <w:spacing w:line="200" w:lineRule="exact"/>
        <w:rPr>
          <w:color w:val="000000"/>
        </w:rPr>
      </w:pPr>
    </w:p>
    <w:p w:rsidR="00207072" w:rsidRPr="00A6290B" w:rsidRDefault="00207072" w:rsidP="00207072">
      <w:pPr>
        <w:widowControl w:val="0"/>
        <w:autoSpaceDE w:val="0"/>
        <w:autoSpaceDN w:val="0"/>
        <w:adjustRightInd w:val="0"/>
        <w:spacing w:line="360" w:lineRule="auto"/>
        <w:ind w:right="60"/>
        <w:jc w:val="both"/>
        <w:rPr>
          <w:color w:val="000000"/>
        </w:rPr>
      </w:pPr>
      <w:r w:rsidRPr="00A6290B">
        <w:rPr>
          <w:color w:val="000000"/>
        </w:rPr>
        <w:t>21º.- Vigilar y hacer cumplir a sus clientes las normas de convivencia, comportamiento y educación que requiere un sitio público de este tipo, no permitiendo en el recinto actos incívicos.</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22º.- El contratista está obligado a dedicar o adscribir a la ejecución del contrato los medios personales o materiales suficientes para ello.</w:t>
      </w: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t>23º.- Gastos exigibles al contratista. Son de cuenta del contratista, los gastos e impuestos del anuncio o anuncios de licitación y adjudicación, así como cualesquiera otros que resulten de aplicación, según las disposiciones vigentes en la forma y cuantía que éstas señalen.</w:t>
      </w:r>
    </w:p>
    <w:p w:rsidR="00207072" w:rsidRPr="00A6290B" w:rsidRDefault="00207072" w:rsidP="00207072">
      <w:pPr>
        <w:widowControl w:val="0"/>
        <w:autoSpaceDE w:val="0"/>
        <w:autoSpaceDN w:val="0"/>
        <w:adjustRightInd w:val="0"/>
        <w:spacing w:line="348" w:lineRule="auto"/>
        <w:ind w:right="58"/>
        <w:jc w:val="both"/>
        <w:rPr>
          <w:color w:val="000000"/>
        </w:rPr>
      </w:pPr>
      <w:r w:rsidRPr="00A6290B">
        <w:rPr>
          <w:color w:val="000000"/>
        </w:rPr>
        <w:lastRenderedPageBreak/>
        <w:t>24º.- No se admite la subcontratación del objeto del contrato, dadas las características del objeto del contrato.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25º.- Vacaciones. Deberá realizarlas en dos tandas de 15 días cada una como máximo, comunicándolo con suficiente antelación al Ayuntamiento para que éste pueda abrir las pistas. No podrá disfrutar las vacaciones en la temporada de verano, Semana Santa, ni Navidades.</w:t>
      </w:r>
    </w:p>
    <w:p w:rsidR="00207072" w:rsidRDefault="00207072" w:rsidP="00207072">
      <w:pPr>
        <w:widowControl w:val="0"/>
        <w:autoSpaceDE w:val="0"/>
        <w:autoSpaceDN w:val="0"/>
        <w:adjustRightInd w:val="0"/>
        <w:spacing w:line="360" w:lineRule="auto"/>
        <w:ind w:right="62"/>
        <w:jc w:val="both"/>
        <w:rPr>
          <w:color w:val="000000"/>
        </w:rPr>
      </w:pPr>
      <w:r w:rsidRPr="00A6290B">
        <w:rPr>
          <w:color w:val="000000"/>
        </w:rPr>
        <w:t xml:space="preserve">26º.- Piscinas: </w:t>
      </w:r>
    </w:p>
    <w:p w:rsidR="00207072" w:rsidRPr="00342115" w:rsidRDefault="00207072" w:rsidP="00207072">
      <w:pPr>
        <w:widowControl w:val="0"/>
        <w:autoSpaceDE w:val="0"/>
        <w:autoSpaceDN w:val="0"/>
        <w:adjustRightInd w:val="0"/>
        <w:spacing w:line="360" w:lineRule="auto"/>
        <w:ind w:right="62"/>
        <w:jc w:val="both"/>
        <w:rPr>
          <w:color w:val="000000"/>
        </w:rPr>
      </w:pPr>
      <w:r>
        <w:rPr>
          <w:color w:val="000000"/>
        </w:rPr>
        <w:t>-</w:t>
      </w:r>
      <w:r w:rsidRPr="002666F8">
        <w:rPr>
          <w:color w:val="000000"/>
        </w:rPr>
        <w:t xml:space="preserve"> </w:t>
      </w:r>
      <w:r>
        <w:rPr>
          <w:color w:val="000000"/>
        </w:rPr>
        <w:t xml:space="preserve">Al inicio de la temporada de las piscinas, el adjudicatario deberá realizar una puesta a punto completa de las instalaciones en cuanto a la limpieza de las playas, vasos y </w:t>
      </w:r>
      <w:r w:rsidRPr="00342115">
        <w:rPr>
          <w:color w:val="000000"/>
        </w:rPr>
        <w:t>césped.</w:t>
      </w:r>
    </w:p>
    <w:p w:rsidR="00207072" w:rsidRPr="00342115" w:rsidRDefault="00207072" w:rsidP="00207072">
      <w:pPr>
        <w:widowControl w:val="0"/>
        <w:autoSpaceDE w:val="0"/>
        <w:autoSpaceDN w:val="0"/>
        <w:adjustRightInd w:val="0"/>
        <w:spacing w:line="360" w:lineRule="auto"/>
        <w:ind w:right="62"/>
        <w:jc w:val="both"/>
        <w:rPr>
          <w:color w:val="000000"/>
        </w:rPr>
      </w:pPr>
      <w:r w:rsidRPr="00342115">
        <w:rPr>
          <w:color w:val="000000"/>
        </w:rPr>
        <w:t xml:space="preserve">-Se realizará la cloración sistemática y adecuada (los productos los pagará el Ayuntamiento) de los vasos de la piscina y se llevará  a cabo el registro diario de los parámetros exigidos por el Servicio Provincial de Sanidad respecto a las cantidades de </w:t>
      </w:r>
      <w:r w:rsidRPr="00342115">
        <w:t xml:space="preserve"> “agua renovada” y “agua depurada” así como el registro y control de los niveles de cloro y PH de los vasos.</w:t>
      </w:r>
    </w:p>
    <w:p w:rsidR="00207072" w:rsidRPr="00A6290B" w:rsidRDefault="00207072" w:rsidP="00207072">
      <w:pPr>
        <w:widowControl w:val="0"/>
        <w:autoSpaceDE w:val="0"/>
        <w:autoSpaceDN w:val="0"/>
        <w:adjustRightInd w:val="0"/>
        <w:spacing w:line="360" w:lineRule="auto"/>
        <w:ind w:right="62"/>
        <w:jc w:val="both"/>
        <w:rPr>
          <w:color w:val="000000"/>
        </w:rPr>
      </w:pPr>
      <w:r w:rsidRPr="00342115">
        <w:rPr>
          <w:color w:val="000000"/>
        </w:rPr>
        <w:t>-Mantener los vasos de las piscinas en perfectas condiciones, con especial observancia de lo dispuesto en cuanto</w:t>
      </w:r>
      <w:r w:rsidRPr="00A6290B">
        <w:rPr>
          <w:color w:val="000000"/>
        </w:rPr>
        <w:t xml:space="preserve"> al tratamiento del agua de la piscina, y por tanto la limpieza de las láminas superficiales del agua las veces necesarias para mantenerlas limpias permanentemente.</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-Limpieza de las playas, eliminando todo tipo de residuos y aplicando el tratamiento desinfectante que proceda. Cortará</w:t>
      </w:r>
      <w:r>
        <w:rPr>
          <w:color w:val="000000"/>
        </w:rPr>
        <w:t xml:space="preserve"> el césped cuando sea necesario de  manera que siempre se mantenga en un estado correcto.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-Mantener las depuradoras y demás mecanismos de depuración en condiciones óptimas de funcionamiento.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-En la época en que se mantenga sin servicio, se mantendrá el servicio habitual de todo el recinto.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-Los vasos permanecerán llenos de agua con elementos flexibles que impidan el agrietamiento de los vasos por las heladas.</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-Todos los servicios de socorrismo y botiquín se mantendrán en perfecto estado de uso, la responsabilidad recaerá sobre los adjudicatarios del recinto.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-Deberá realizar el control de acceso mediante entradas o abonos. Cobrará las entradas y percibirá el 50% del precio de las entradas, liquidando con el Ayuntamiento mensualmente.</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lastRenderedPageBreak/>
        <w:t xml:space="preserve">-Los abonos se expedirán y cobrarán en el Ayuntamiento. </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-Mantener en perfecto estado el césped realizando poda, riego, retirada de hierbas y demás operaciones necesarias durante todo el año.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27º.- Pistas Polideportivas, de Tenis y Frontón, y Parque Infantil: Limpieza y mantenimiento en óptimas condiciones durante todo el año.</w:t>
      </w:r>
    </w:p>
    <w:p w:rsidR="00207072" w:rsidRPr="00A6290B" w:rsidRDefault="00207072" w:rsidP="00207072">
      <w:pPr>
        <w:widowControl w:val="0"/>
        <w:autoSpaceDE w:val="0"/>
        <w:autoSpaceDN w:val="0"/>
        <w:adjustRightInd w:val="0"/>
        <w:spacing w:line="360" w:lineRule="auto"/>
        <w:ind w:right="62"/>
        <w:jc w:val="both"/>
        <w:rPr>
          <w:color w:val="000000"/>
        </w:rPr>
      </w:pPr>
      <w:r w:rsidRPr="00A6290B">
        <w:rPr>
          <w:color w:val="000000"/>
        </w:rPr>
        <w:t>28º</w:t>
      </w:r>
      <w:r>
        <w:rPr>
          <w:color w:val="000000"/>
        </w:rPr>
        <w:t>.- Gimnasio y pista de squash: En caso de que el Ayuntamiento lo considere necesario, el</w:t>
      </w:r>
      <w:r w:rsidRPr="00A6290B">
        <w:rPr>
          <w:color w:val="000000"/>
        </w:rPr>
        <w:t xml:space="preserve"> adjudicatario deberá realizar las acciones de control de entrada y facilitación de acceso a la sala de máquinas del Gimnasio Mu</w:t>
      </w:r>
      <w:r>
        <w:rPr>
          <w:color w:val="000000"/>
        </w:rPr>
        <w:t>nicipal y a la pista de squash.</w:t>
      </w:r>
    </w:p>
    <w:p w:rsidR="00207072" w:rsidRPr="00A6290B" w:rsidRDefault="00207072" w:rsidP="00207072">
      <w:pPr>
        <w:widowControl w:val="0"/>
        <w:autoSpaceDE w:val="0"/>
        <w:autoSpaceDN w:val="0"/>
        <w:adjustRightInd w:val="0"/>
        <w:spacing w:line="360" w:lineRule="auto"/>
        <w:ind w:right="62"/>
        <w:jc w:val="both"/>
        <w:rPr>
          <w:color w:val="000000"/>
        </w:rPr>
      </w:pPr>
      <w:r>
        <w:rPr>
          <w:color w:val="000000"/>
        </w:rPr>
        <w:t>En este sentido, el adjudicatario c</w:t>
      </w:r>
      <w:r w:rsidRPr="00A6290B">
        <w:rPr>
          <w:color w:val="000000"/>
        </w:rPr>
        <w:t>obrará las entradas y percibirá el 50% de su importe, liquidando con el Ayuntamiento mensualmente.</w:t>
      </w:r>
    </w:p>
    <w:p w:rsidR="00207072" w:rsidRPr="00EE57CF" w:rsidRDefault="00207072" w:rsidP="00207072">
      <w:pPr>
        <w:widowControl w:val="0"/>
        <w:autoSpaceDE w:val="0"/>
        <w:autoSpaceDN w:val="0"/>
        <w:adjustRightInd w:val="0"/>
        <w:spacing w:line="360" w:lineRule="auto"/>
        <w:ind w:right="62"/>
        <w:jc w:val="both"/>
        <w:rPr>
          <w:color w:val="000000"/>
        </w:rPr>
      </w:pPr>
      <w:r w:rsidRPr="00A6290B">
        <w:rPr>
          <w:color w:val="000000"/>
        </w:rPr>
        <w:t xml:space="preserve">29º.- La programación, por parte del Ayuntamiento de Aguaviva o del Servicio Comarcal de Deportes, de cursos, torneos y competiciones deportivas para las que sea necesaria la utilización total o parcial de las instalaciones objeto del presente contrato, será una potestad discrecional del Ayuntamiento y no se enmarca dentro de las condiciones generales de este pliego de condiciones, debiendo dejar el adjudicatario las </w:t>
      </w:r>
      <w:r w:rsidRPr="00EE57CF">
        <w:rPr>
          <w:color w:val="000000"/>
        </w:rPr>
        <w:t>instalaciones a disposición de las entidades citadas y permitiendo la entrada libre.</w:t>
      </w:r>
    </w:p>
    <w:p w:rsidR="00EE57CF" w:rsidRPr="00EE57CF" w:rsidRDefault="00207072" w:rsidP="00EE57CF">
      <w:pPr>
        <w:pStyle w:val="Textoindependiente"/>
        <w:jc w:val="both"/>
        <w:rPr>
          <w:rFonts w:ascii="Times New Roman" w:hAnsi="Times New Roman"/>
          <w:sz w:val="24"/>
        </w:rPr>
      </w:pPr>
      <w:r w:rsidRPr="00EE57CF">
        <w:rPr>
          <w:rFonts w:ascii="Times New Roman" w:hAnsi="Times New Roman"/>
          <w:sz w:val="24"/>
        </w:rPr>
        <w:t>30º.Advertir pudiendo llegar a la expulsión de las instalaciones a las personas  qu</w:t>
      </w:r>
      <w:r w:rsidR="00EE57CF" w:rsidRPr="00EE57CF">
        <w:rPr>
          <w:rFonts w:ascii="Times New Roman" w:hAnsi="Times New Roman"/>
          <w:sz w:val="24"/>
        </w:rPr>
        <w:t>e no cumplan las normas de uso.</w:t>
      </w:r>
    </w:p>
    <w:p w:rsidR="00207072" w:rsidRPr="00EE57CF" w:rsidRDefault="00207072" w:rsidP="00EE57CF">
      <w:pPr>
        <w:pStyle w:val="Textoindependiente"/>
        <w:jc w:val="both"/>
        <w:rPr>
          <w:rFonts w:ascii="Times New Roman" w:hAnsi="Times New Roman"/>
          <w:sz w:val="24"/>
        </w:rPr>
      </w:pPr>
      <w:r w:rsidRPr="00EE57CF">
        <w:rPr>
          <w:rFonts w:ascii="Times New Roman" w:hAnsi="Times New Roman"/>
          <w:sz w:val="24"/>
        </w:rPr>
        <w:t>31º.Realizar el pago al Ayuntamiento de Aguaviva en la cuantía resultante de la licitación en las condiciones y mensualidades que se establezcan en el contrato.</w:t>
      </w:r>
    </w:p>
    <w:p w:rsidR="00207072" w:rsidRPr="00270A63" w:rsidRDefault="00207072" w:rsidP="00207072">
      <w:pPr>
        <w:pStyle w:val="Default"/>
        <w:spacing w:before="280" w:line="360" w:lineRule="auto"/>
        <w:ind w:right="17"/>
        <w:jc w:val="both"/>
        <w:rPr>
          <w:rFonts w:ascii="Times New Roman" w:hAnsi="Times New Roman" w:cs="Times New Roman"/>
          <w:color w:val="auto"/>
          <w:shd w:val="clear" w:color="auto" w:fill="FFFFFF"/>
        </w:rPr>
      </w:pPr>
      <w:r w:rsidRPr="00EE57CF">
        <w:rPr>
          <w:rFonts w:ascii="Times New Roman" w:hAnsi="Times New Roman" w:cs="Times New Roman"/>
          <w:color w:val="auto"/>
        </w:rPr>
        <w:t xml:space="preserve">En el caso de que por parte del Ayuntamiento de Aguaviva se aprecie la imposibilidad de </w:t>
      </w:r>
      <w:r w:rsidRPr="00EE57CF">
        <w:rPr>
          <w:rFonts w:ascii="Times New Roman" w:hAnsi="Times New Roman" w:cs="Times New Roman"/>
          <w:color w:val="auto"/>
          <w:shd w:val="clear" w:color="auto" w:fill="FFFFFF"/>
        </w:rPr>
        <w:t>ejecución del contrato en los términos establecidos debido a las circunstancias sanitarias adversas provocadas por el COVID-19 o similares, que imposibilitan prestar los servicios en condiciones de normalidad, en especial debido a la obligación de cierre, restricción de horarios o aforo, que</w:t>
      </w:r>
      <w:r w:rsidRPr="00270A63">
        <w:rPr>
          <w:rFonts w:ascii="Times New Roman" w:hAnsi="Times New Roman" w:cs="Times New Roman"/>
          <w:color w:val="auto"/>
          <w:shd w:val="clear" w:color="auto" w:fill="FFFFFF"/>
        </w:rPr>
        <w:t xml:space="preserve"> supongan una minoración de ingresos y el aumento de gastos  soportados durante el cierre o disminución de aforo y medidas excepcionales de limpieza y desinfección, si el contratis</w:t>
      </w:r>
      <w:r w:rsidR="00EE57CF">
        <w:rPr>
          <w:rFonts w:ascii="Times New Roman" w:hAnsi="Times New Roman" w:cs="Times New Roman"/>
          <w:color w:val="auto"/>
          <w:shd w:val="clear" w:color="auto" w:fill="FFFFFF"/>
        </w:rPr>
        <w:t>ta lo solicita, en subsunción</w:t>
      </w:r>
      <w:r w:rsidRPr="00270A63">
        <w:rPr>
          <w:rFonts w:ascii="Times New Roman" w:hAnsi="Times New Roman" w:cs="Times New Roman"/>
          <w:color w:val="auto"/>
          <w:shd w:val="clear" w:color="auto" w:fill="FFFFFF"/>
        </w:rPr>
        <w:t xml:space="preserve"> del 34.4 LCSP y acreditada </w:t>
      </w:r>
      <w:r w:rsidRPr="009C78E5">
        <w:rPr>
          <w:rFonts w:ascii="Times New Roman" w:hAnsi="Times New Roman" w:cs="Times New Roman"/>
          <w:color w:val="auto"/>
          <w:shd w:val="clear" w:color="auto" w:fill="FFFFFF"/>
        </w:rPr>
        <w:t>fehacientemente</w:t>
      </w:r>
      <w:r w:rsidR="009C78E5" w:rsidRPr="009C78E5">
        <w:rPr>
          <w:rFonts w:ascii="Times New Roman" w:hAnsi="Times New Roman" w:cs="Times New Roman"/>
          <w:color w:val="auto"/>
          <w:shd w:val="clear" w:color="auto" w:fill="FFFFFF"/>
        </w:rPr>
        <w:t xml:space="preserve"> p</w:t>
      </w:r>
      <w:r w:rsidRPr="009C78E5">
        <w:rPr>
          <w:rFonts w:ascii="Times New Roman" w:hAnsi="Times New Roman" w:cs="Times New Roman"/>
          <w:color w:val="auto"/>
          <w:shd w:val="clear" w:color="auto" w:fill="FFFFFF"/>
        </w:rPr>
        <w:t>or éste la realidad, el Ayuntamiento podrá optar por la reducción del canon concesional en la cantidad que se considere.</w:t>
      </w:r>
    </w:p>
    <w:p w:rsidR="00207072" w:rsidRPr="00270A63" w:rsidRDefault="00207072" w:rsidP="00207072">
      <w:pPr>
        <w:pStyle w:val="Textoindependiente"/>
        <w:jc w:val="both"/>
        <w:rPr>
          <w:rFonts w:ascii="Times New Roman" w:hAnsi="Times New Roman"/>
          <w:sz w:val="24"/>
        </w:rPr>
      </w:pPr>
    </w:p>
    <w:p w:rsidR="00207072" w:rsidRPr="00A6290B" w:rsidRDefault="00207072" w:rsidP="00207072">
      <w:pPr>
        <w:pStyle w:val="Textoindependiente"/>
        <w:jc w:val="both"/>
        <w:rPr>
          <w:rFonts w:ascii="Times New Roman" w:hAnsi="Times New Roman"/>
          <w:sz w:val="24"/>
        </w:rPr>
      </w:pPr>
      <w:r w:rsidRPr="00270A63">
        <w:rPr>
          <w:rFonts w:ascii="Times New Roman" w:hAnsi="Times New Roman"/>
          <w:sz w:val="24"/>
        </w:rPr>
        <w:lastRenderedPageBreak/>
        <w:t>32º En el supuesto de que el Ayuntamiento sea sancionado</w:t>
      </w:r>
      <w:r w:rsidR="00EE57CF">
        <w:rPr>
          <w:rFonts w:ascii="Times New Roman" w:hAnsi="Times New Roman"/>
          <w:sz w:val="24"/>
        </w:rPr>
        <w:t xml:space="preserve"> por las administraciones compe</w:t>
      </w:r>
      <w:r w:rsidRPr="00270A63">
        <w:rPr>
          <w:rFonts w:ascii="Times New Roman" w:hAnsi="Times New Roman"/>
          <w:sz w:val="24"/>
        </w:rPr>
        <w:t>tentes debido a un incumplimiento de las obligaciones de la adjudicataria, el importe de la sanción que se le imponga al Ayuntamiento se le repercutirá al adjudicatario.</w:t>
      </w:r>
    </w:p>
    <w:p w:rsidR="00207072" w:rsidRPr="00A6290B" w:rsidRDefault="00207072" w:rsidP="00207072">
      <w:pPr>
        <w:spacing w:line="360" w:lineRule="auto"/>
        <w:ind w:right="9"/>
        <w:jc w:val="both"/>
      </w:pP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b/>
          <w:sz w:val="24"/>
          <w:u w:val="single"/>
        </w:rPr>
        <w:t>Obligaciones esenciales que pueden ser causa de resolución del contrato.</w:t>
      </w:r>
    </w:p>
    <w:p w:rsidR="00207072" w:rsidRPr="00A6290B" w:rsidRDefault="00207072" w:rsidP="00207072">
      <w:pPr>
        <w:pStyle w:val="Textoindependiente"/>
        <w:jc w:val="both"/>
        <w:rPr>
          <w:rFonts w:ascii="Times New Roman" w:hAnsi="Times New Roman"/>
          <w:sz w:val="24"/>
          <w:u w:val="single"/>
        </w:rPr>
      </w:pP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Tendrán la condición de obligaciones esenciales de ejecució</w:t>
      </w:r>
      <w:r w:rsidR="00E07A00">
        <w:rPr>
          <w:rFonts w:ascii="Times New Roman" w:hAnsi="Times New Roman"/>
          <w:sz w:val="24"/>
        </w:rPr>
        <w:t>n del contrato, las siguientes:</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a. El cumplimiento de la propuesta del adjudicatario en todo aquello que haya sido objeto de valoración de acuerdo con los criterios de adjudicación establecidos para el contrato; en especial el pago y el mantenimiento de los servicios.</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b. Las obligaciones establecidas en el presente pliego de cláusulas administrativas particulares en relación con la subcontratación.</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c. Las obligaciones establecidas en el presente pliego de cláusulas administrativas particulares en relación con la adscripción de medios personales y materiales a la ejecución del contrato.</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d. El cumplimiento estricto de las medidas de seguridad y salud previstas en la normativa vigente y en el plan de seguridad y salud.</w:t>
      </w:r>
    </w:p>
    <w:p w:rsidR="00E07A00" w:rsidRDefault="00207072" w:rsidP="00E07A00">
      <w:pPr>
        <w:pStyle w:val="Textoindependiente"/>
        <w:jc w:val="both"/>
        <w:rPr>
          <w:rFonts w:ascii="Times New Roman" w:hAnsi="Times New Roman"/>
          <w:sz w:val="24"/>
        </w:rPr>
      </w:pPr>
      <w:r w:rsidRPr="00A6290B">
        <w:rPr>
          <w:rFonts w:ascii="Times New Roman" w:hAnsi="Times New Roman"/>
          <w:sz w:val="24"/>
        </w:rPr>
        <w:t>e. El pago de los salarios a los trabajadores y su retención de IRPF, así como el abono puntual de las cuotas correspon</w:t>
      </w:r>
      <w:r w:rsidR="00E07A00">
        <w:rPr>
          <w:rFonts w:ascii="Times New Roman" w:hAnsi="Times New Roman"/>
          <w:sz w:val="24"/>
        </w:rPr>
        <w:t>dientes a la Seguridad Social. </w:t>
      </w:r>
    </w:p>
    <w:p w:rsidR="00207072" w:rsidRPr="00E07A00" w:rsidRDefault="00E07A00" w:rsidP="00E07A00">
      <w:pPr>
        <w:pStyle w:val="Textoindependiente"/>
        <w:jc w:val="both"/>
        <w:rPr>
          <w:rFonts w:ascii="Times New Roman" w:hAnsi="Times New Roman"/>
          <w:i/>
          <w:sz w:val="24"/>
        </w:rPr>
      </w:pPr>
      <w:r w:rsidRPr="00E07A00">
        <w:rPr>
          <w:rFonts w:ascii="Times New Roman" w:hAnsi="Times New Roman"/>
          <w:sz w:val="24"/>
        </w:rPr>
        <w:t>f. Imp</w:t>
      </w:r>
      <w:r w:rsidR="00207072" w:rsidRPr="00E07A00">
        <w:rPr>
          <w:rFonts w:ascii="Times New Roman" w:hAnsi="Times New Roman"/>
          <w:sz w:val="24"/>
        </w:rPr>
        <w:t>ago de dos mensualidades al Ayuntamiento de según las condiciones establecidas en el contrato.</w:t>
      </w:r>
      <w:r w:rsidR="00207072" w:rsidRPr="00E07A00">
        <w:rPr>
          <w:rFonts w:ascii="Times New Roman" w:hAnsi="Times New Roman"/>
          <w:i/>
          <w:sz w:val="24"/>
        </w:rPr>
        <w:t xml:space="preserve"> </w:t>
      </w:r>
    </w:p>
    <w:p w:rsidR="00E07A00" w:rsidRPr="00E07A00" w:rsidRDefault="00E07A00" w:rsidP="00E07A00">
      <w:pPr>
        <w:pStyle w:val="Textoindependiente"/>
        <w:jc w:val="both"/>
        <w:rPr>
          <w:rFonts w:ascii="Times New Roman" w:hAnsi="Times New Roman"/>
        </w:rPr>
      </w:pPr>
    </w:p>
    <w:p w:rsidR="00207072" w:rsidRPr="00A6290B" w:rsidRDefault="00207072" w:rsidP="00207072">
      <w:pPr>
        <w:widowControl w:val="0"/>
        <w:tabs>
          <w:tab w:val="left" w:pos="9071"/>
        </w:tabs>
        <w:spacing w:line="360" w:lineRule="auto"/>
        <w:jc w:val="both"/>
        <w:rPr>
          <w:b/>
        </w:rPr>
      </w:pPr>
      <w:r w:rsidRPr="00A6290B">
        <w:rPr>
          <w:b/>
        </w:rPr>
        <w:t>3. Plazo de garantía</w:t>
      </w:r>
    </w:p>
    <w:p w:rsidR="00207072" w:rsidRPr="00A6290B" w:rsidRDefault="00207072" w:rsidP="00207072">
      <w:pPr>
        <w:widowControl w:val="0"/>
        <w:tabs>
          <w:tab w:val="left" w:pos="9071"/>
        </w:tabs>
        <w:spacing w:line="360" w:lineRule="auto"/>
        <w:ind w:firstLine="709"/>
        <w:jc w:val="both"/>
      </w:pPr>
    </w:p>
    <w:p w:rsidR="00207072" w:rsidRPr="00A6290B" w:rsidRDefault="00207072" w:rsidP="00207072">
      <w:pPr>
        <w:widowControl w:val="0"/>
        <w:tabs>
          <w:tab w:val="left" w:pos="9071"/>
        </w:tabs>
        <w:spacing w:line="360" w:lineRule="auto"/>
        <w:jc w:val="both"/>
      </w:pPr>
      <w:r w:rsidRPr="00A6290B">
        <w:t>El plazo de garantía será la duración del contrato, a contar desde la fecha de recepción o conformidad, plazo durante el cual la Administración podrá comprobar que el trabajo realizado se ajusta a las prescripciones establecidas para su ejecución y cumplimiento y a lo estipulado en el presente Pliego y en el de Prescripciones Técnicas. Transcurrido el plazo de garantía sin que se hayan formulado reparos a los trabajos ejecutados, quedará extinguida la responsabilidad del contratista.</w:t>
      </w:r>
    </w:p>
    <w:p w:rsidR="00207072" w:rsidRPr="00A6290B" w:rsidRDefault="00207072" w:rsidP="00207072">
      <w:pPr>
        <w:widowControl w:val="0"/>
        <w:tabs>
          <w:tab w:val="left" w:pos="9071"/>
        </w:tabs>
        <w:spacing w:line="360" w:lineRule="auto"/>
        <w:ind w:firstLine="709"/>
        <w:jc w:val="both"/>
      </w:pPr>
    </w:p>
    <w:p w:rsidR="00207072" w:rsidRPr="00A6290B" w:rsidRDefault="00207072" w:rsidP="00207072">
      <w:pPr>
        <w:widowControl w:val="0"/>
        <w:tabs>
          <w:tab w:val="left" w:pos="9071"/>
        </w:tabs>
        <w:spacing w:line="360" w:lineRule="auto"/>
        <w:jc w:val="both"/>
      </w:pPr>
      <w:r w:rsidRPr="00A6290B">
        <w:lastRenderedPageBreak/>
        <w:t>Si durante el plazo de garantía se acreditase a la existencia de vicios o defectos en los trabajos efectuados el órgano de contratación tendrá derecho a reclamar al contratista la subsanación de los mismos.</w:t>
      </w:r>
    </w:p>
    <w:p w:rsidR="00207072" w:rsidRPr="00A6290B" w:rsidRDefault="00207072" w:rsidP="00207072">
      <w:pPr>
        <w:spacing w:line="360" w:lineRule="auto"/>
        <w:ind w:right="9" w:firstLine="709"/>
        <w:jc w:val="both"/>
        <w:rPr>
          <w:b/>
        </w:rPr>
      </w:pPr>
    </w:p>
    <w:p w:rsidR="00207072" w:rsidRPr="00A6290B" w:rsidRDefault="00207072" w:rsidP="00207072">
      <w:pPr>
        <w:spacing w:line="360" w:lineRule="auto"/>
        <w:ind w:right="9"/>
        <w:jc w:val="both"/>
        <w:rPr>
          <w:b/>
        </w:rPr>
      </w:pPr>
      <w:r w:rsidRPr="00A6290B">
        <w:rPr>
          <w:b/>
        </w:rPr>
        <w:t>4 Gastos exigibles al contratista</w:t>
      </w:r>
    </w:p>
    <w:p w:rsidR="00207072" w:rsidRPr="00A6290B" w:rsidRDefault="00207072" w:rsidP="00207072">
      <w:pPr>
        <w:spacing w:line="360" w:lineRule="auto"/>
        <w:jc w:val="both"/>
      </w:pPr>
    </w:p>
    <w:p w:rsidR="00207072" w:rsidRDefault="00207072" w:rsidP="00207072">
      <w:pPr>
        <w:spacing w:line="360" w:lineRule="auto"/>
        <w:jc w:val="both"/>
      </w:pPr>
      <w:r w:rsidRPr="00A6290B">
        <w:t xml:space="preserve">Son de cuenta del Contratista los gastos del anuncio o anuncios de licitación y adjudicación, en su caso, de la formalización del contrato, así como cualesquiera otros que resulten de aplicación, según las disposiciones vigentes en la forma y cuantía que éstas señalen. </w:t>
      </w:r>
    </w:p>
    <w:p w:rsidR="00207072" w:rsidRPr="00A6290B" w:rsidRDefault="00207072" w:rsidP="00207072">
      <w:pPr>
        <w:spacing w:line="360" w:lineRule="auto"/>
        <w:jc w:val="both"/>
      </w:pPr>
    </w:p>
    <w:p w:rsidR="00207072" w:rsidRPr="00A6290B" w:rsidRDefault="00207072" w:rsidP="00207072">
      <w:pPr>
        <w:spacing w:line="360" w:lineRule="auto"/>
        <w:jc w:val="both"/>
        <w:rPr>
          <w:b/>
        </w:rPr>
      </w:pPr>
      <w:r w:rsidRPr="00A6290B">
        <w:rPr>
          <w:b/>
        </w:rPr>
        <w:t xml:space="preserve">5. Obligaciones relativas a la gestión de permisos, licencias y autorizaciones </w:t>
      </w:r>
    </w:p>
    <w:p w:rsidR="00207072" w:rsidRPr="00A6290B" w:rsidRDefault="00207072" w:rsidP="00207072">
      <w:pPr>
        <w:spacing w:line="360" w:lineRule="auto"/>
        <w:jc w:val="both"/>
        <w:rPr>
          <w:b/>
        </w:rPr>
      </w:pPr>
    </w:p>
    <w:p w:rsidR="00207072" w:rsidRPr="00A6290B" w:rsidRDefault="00207072" w:rsidP="00207072">
      <w:pPr>
        <w:spacing w:line="360" w:lineRule="auto"/>
        <w:jc w:val="both"/>
      </w:pPr>
      <w:r w:rsidRPr="00A6290B">
        <w:t xml:space="preserve">El contratista estará obligado, salvo que el órgano de contratación decida gestionarlo por sí mismo y así se lo haga saber de forma expresa, a gestionar los permisos, licencias y autorizaciones establecidas en las ordenanzas municipales y en las normas de cualquier otro organismo público o privado que sean necesarias para el inicio, ejecución y entrega del suministro, solicitando de la Administración los documentos que para ello sean necesarios. </w:t>
      </w:r>
    </w:p>
    <w:p w:rsidR="00207072" w:rsidRDefault="00207072" w:rsidP="00207072">
      <w:pPr>
        <w:spacing w:line="360" w:lineRule="auto"/>
        <w:ind w:right="9"/>
        <w:jc w:val="both"/>
        <w:rPr>
          <w:bCs/>
          <w:lang w:val="es-ES_tradnl"/>
        </w:rPr>
      </w:pPr>
    </w:p>
    <w:p w:rsidR="00207072" w:rsidRPr="002E676E" w:rsidRDefault="00207072" w:rsidP="00207072">
      <w:pPr>
        <w:spacing w:line="360" w:lineRule="auto"/>
        <w:ind w:right="9"/>
        <w:jc w:val="both"/>
        <w:rPr>
          <w:b/>
        </w:rPr>
      </w:pPr>
      <w:r w:rsidRPr="0074665C">
        <w:rPr>
          <w:b/>
          <w:bCs/>
          <w:lang w:val="es-ES_tradnl"/>
        </w:rPr>
        <w:t>CLÁUSULA VIGÉSIMO</w:t>
      </w:r>
      <w:r>
        <w:rPr>
          <w:b/>
          <w:bCs/>
          <w:lang w:val="es-ES_tradnl"/>
        </w:rPr>
        <w:t>PRIMERA</w:t>
      </w:r>
      <w:r w:rsidRPr="0074665C">
        <w:rPr>
          <w:b/>
          <w:bCs/>
          <w:lang w:val="es-ES_tradnl"/>
        </w:rPr>
        <w:t>. Subcontratación</w:t>
      </w:r>
    </w:p>
    <w:p w:rsidR="00207072" w:rsidRPr="00A6290B" w:rsidRDefault="00207072" w:rsidP="00207072">
      <w:pPr>
        <w:spacing w:line="360" w:lineRule="auto"/>
        <w:ind w:right="9"/>
        <w:jc w:val="both"/>
      </w:pPr>
      <w:r w:rsidRPr="00A6290B">
        <w:t xml:space="preserve">Se autoriza la subcontratación parcial de las prestaciones accesorias objeto del contrato en los términos y con las condiciones que establece el artículo 215 de la Ley 9/2017, de 8 de noviembre, de Contratos del Sector Público. </w:t>
      </w:r>
    </w:p>
    <w:p w:rsidR="00207072" w:rsidRPr="00A6290B" w:rsidRDefault="00207072" w:rsidP="00207072">
      <w:pPr>
        <w:spacing w:line="360" w:lineRule="auto"/>
        <w:ind w:right="9"/>
        <w:jc w:val="both"/>
      </w:pPr>
      <w:r w:rsidRPr="00A6290B">
        <w:t>La subcontratación deberá realizarse cumpliendo los requisitos básicos siguientes:</w:t>
      </w:r>
    </w:p>
    <w:p w:rsidR="00207072" w:rsidRPr="00A6290B" w:rsidRDefault="00207072" w:rsidP="00207072">
      <w:pPr>
        <w:spacing w:line="360" w:lineRule="auto"/>
        <w:ind w:right="9"/>
        <w:jc w:val="both"/>
      </w:pPr>
      <w:r w:rsidRPr="00A6290B">
        <w:t>a) Comunicación previa y por escrito al Ayuntamiento del adjudicatario de los datos siguientes en relación con cada subcontrato que pretenda realizar:</w:t>
      </w:r>
    </w:p>
    <w:p w:rsidR="00207072" w:rsidRPr="00A6290B" w:rsidRDefault="00207072" w:rsidP="00207072">
      <w:pPr>
        <w:spacing w:line="360" w:lineRule="auto"/>
        <w:ind w:right="9"/>
        <w:jc w:val="both"/>
      </w:pPr>
      <w:r w:rsidRPr="00A6290B">
        <w:t>-Identificación del subcontratista, con sus datos de personalidad, capacidad y solvencia.</w:t>
      </w:r>
    </w:p>
    <w:p w:rsidR="00207072" w:rsidRPr="00A6290B" w:rsidRDefault="00207072" w:rsidP="00207072">
      <w:pPr>
        <w:spacing w:line="360" w:lineRule="auto"/>
        <w:ind w:right="9"/>
        <w:jc w:val="both"/>
      </w:pPr>
      <w:r w:rsidRPr="00A6290B">
        <w:t>-Identificación de las partes del contrato a realizar por el subcontratista.</w:t>
      </w:r>
    </w:p>
    <w:p w:rsidR="00207072" w:rsidRPr="00A6290B" w:rsidRDefault="00207072" w:rsidP="00207072">
      <w:pPr>
        <w:spacing w:line="360" w:lineRule="auto"/>
        <w:ind w:right="9"/>
        <w:jc w:val="both"/>
      </w:pPr>
      <w:r w:rsidRPr="00A6290B">
        <w:t>-Importe de las prestaciones a subcontratar.</w:t>
      </w:r>
    </w:p>
    <w:p w:rsidR="00207072" w:rsidRPr="00A6290B" w:rsidRDefault="00207072" w:rsidP="00207072">
      <w:pPr>
        <w:spacing w:line="360" w:lineRule="auto"/>
        <w:ind w:right="9"/>
        <w:jc w:val="both"/>
      </w:pPr>
      <w:r w:rsidRPr="00A6290B">
        <w:t>b) No podrá subcontratarse con personas o empresas inhabilitadas para contratar con la Administración ni carentes de la capacidad, solvencia y habilitación profesional precisa para ejecutar las prestaciones concretas que se subcontratan.</w:t>
      </w:r>
    </w:p>
    <w:p w:rsidR="00207072" w:rsidRPr="00A6290B" w:rsidRDefault="00207072" w:rsidP="00207072">
      <w:pPr>
        <w:spacing w:line="360" w:lineRule="auto"/>
        <w:ind w:right="9"/>
        <w:jc w:val="both"/>
      </w:pPr>
      <w:r w:rsidRPr="00A6290B">
        <w:lastRenderedPageBreak/>
        <w:t>c) El contratista que subcontrate deberá comprobar con carácter previo al inicio de los trabajos que subcontrate, la afiliación y alta en la Seguridad Social de los trabajadores que vayan a realizar los trabajos en cuestión en cumplimiento de lo establecido en el Real Decreto-ley 5/2011, de 29 de abril, de medidas para la regularización y control del empleo sumergido y fomento de la rehabilitación de viviendas.</w:t>
      </w:r>
    </w:p>
    <w:p w:rsidR="00207072" w:rsidRPr="00A6290B" w:rsidRDefault="00207072" w:rsidP="00207072">
      <w:pPr>
        <w:spacing w:line="360" w:lineRule="auto"/>
        <w:ind w:right="9"/>
        <w:jc w:val="both"/>
      </w:pPr>
      <w:r w:rsidRPr="00A6290B">
        <w:t>d) El contratista deberá informar a los representantes de los trabajadores de la subcontratación, de acuerdo con la legislación laboral.</w:t>
      </w:r>
    </w:p>
    <w:p w:rsidR="00207072" w:rsidRPr="00A6290B" w:rsidRDefault="00207072" w:rsidP="00207072">
      <w:pPr>
        <w:spacing w:line="360" w:lineRule="auto"/>
        <w:ind w:right="9"/>
        <w:jc w:val="both"/>
      </w:pPr>
      <w:r w:rsidRPr="00A6290B">
        <w:t>e) Los subcontratistas quedarán obligados sólo ante el contratista principal que asumirá la total responsabilidad de la ejecución del contrato frente al Ayuntamiento, con arreglo estricto a los pliegos de cláusulas administrativas particulares y a los términos del contrato, sin que el conocimiento por parte del Ayuntamiento de la existencia de subcontrataciones altere la responsabilidad exclusiva del contratista principal.</w:t>
      </w:r>
    </w:p>
    <w:p w:rsidR="00207072" w:rsidRPr="00A6290B" w:rsidRDefault="00207072" w:rsidP="00207072">
      <w:pPr>
        <w:spacing w:line="360" w:lineRule="auto"/>
        <w:ind w:right="9"/>
        <w:jc w:val="both"/>
      </w:pPr>
      <w:r w:rsidRPr="00A6290B">
        <w:t xml:space="preserve">f) El contratista deberá abonar a los subcontratistas el precio pactado por las prestaciones que realicen como mínimo en los plazos previstos en la </w:t>
      </w:r>
      <w:hyperlink r:id="rId8" w:tgtFrame="_blank" w:history="1">
        <w:r w:rsidRPr="00A6290B">
          <w:t>Ley 3/2004, de 29 de diciembre</w:t>
        </w:r>
      </w:hyperlink>
      <w:r w:rsidRPr="00A6290B">
        <w:t>, por la que se establecen medidas de lucha contra la morosidad en las operaciones comerciales. Para garantizar tal cumplimiento, con cada facturación al Ayuntamiento deberá el contratista aportar el justificante del pago de los trabajos realizados en el mes anterior por las empresas o autónomos que haya subcontratado en el marco del presente contrato.</w:t>
      </w:r>
    </w:p>
    <w:p w:rsidR="00207072" w:rsidRPr="00A6290B" w:rsidRDefault="00207072" w:rsidP="00207072">
      <w:pPr>
        <w:spacing w:line="360" w:lineRule="auto"/>
        <w:ind w:right="9"/>
        <w:jc w:val="both"/>
      </w:pPr>
    </w:p>
    <w:p w:rsidR="00207072" w:rsidRPr="0074665C" w:rsidRDefault="00207072" w:rsidP="00207072">
      <w:pPr>
        <w:pStyle w:val="Ttulo1"/>
        <w:keepLines/>
        <w:tabs>
          <w:tab w:val="left" w:pos="0"/>
        </w:tabs>
        <w:jc w:val="both"/>
        <w:rPr>
          <w:rFonts w:ascii="Times New Roman" w:hAnsi="Times New Roman"/>
          <w:bCs w:val="0"/>
          <w:color w:val="auto"/>
          <w:sz w:val="24"/>
        </w:rPr>
      </w:pPr>
      <w:r w:rsidRPr="00A6290B">
        <w:rPr>
          <w:rFonts w:ascii="Times New Roman" w:hAnsi="Times New Roman"/>
          <w:bCs w:val="0"/>
          <w:color w:val="auto"/>
          <w:sz w:val="24"/>
          <w:lang w:val="es-ES_tradnl"/>
        </w:rPr>
        <w:t>CLÁUSULA VIGESIM</w:t>
      </w:r>
      <w:r>
        <w:rPr>
          <w:rFonts w:ascii="Times New Roman" w:hAnsi="Times New Roman"/>
          <w:bCs w:val="0"/>
          <w:color w:val="auto"/>
          <w:sz w:val="24"/>
          <w:lang w:val="es-ES_tradnl"/>
        </w:rPr>
        <w:t>OSEGUNDA</w:t>
      </w:r>
      <w:r w:rsidRPr="00A6290B">
        <w:rPr>
          <w:rFonts w:ascii="Times New Roman" w:hAnsi="Times New Roman"/>
          <w:bCs w:val="0"/>
          <w:color w:val="auto"/>
          <w:sz w:val="24"/>
          <w:lang w:val="es-ES_tradnl"/>
        </w:rPr>
        <w:t>. Sucesión en la Persona del Contratista</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t xml:space="preserve">En los casos de fusión, escisión, aportación o transmisión de empresas o ramas de actividad de las mismas continuará el contrato vigente con la entidad resultante, que quedará subrogada en los derechos y obligaciones dimanantes del mismo, si se producen las condiciones exigidas en el artículo 98 de la Ley 9/2017, de 8 de noviembre, de Contratos del Sector Público. </w:t>
      </w:r>
    </w:p>
    <w:p w:rsidR="00207072" w:rsidRPr="00A6290B" w:rsidRDefault="00207072" w:rsidP="00E07A00">
      <w:pPr>
        <w:spacing w:line="360" w:lineRule="auto"/>
        <w:jc w:val="both"/>
      </w:pPr>
    </w:p>
    <w:p w:rsidR="00207072" w:rsidRPr="00A6290B" w:rsidRDefault="00207072" w:rsidP="00207072">
      <w:pPr>
        <w:spacing w:line="360" w:lineRule="auto"/>
        <w:jc w:val="both"/>
      </w:pPr>
      <w:r w:rsidRPr="00A6290B">
        <w:t>Es obligación del contratista comunicar fehacientemente a la Administración cualquier cambio que afecte a su personalidad jurídica, suspendiéndose el cómputo de los plazos legalmente previsto para el abono de las facturas correspondientes hasta que se verifique el cumplimiento de las condiciones de la subrogación.</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lastRenderedPageBreak/>
        <w:t xml:space="preserve">Si no pudiese producirse la subrogación por no reunir la entidad a la que se atribuya el contrato las condiciones de solvencia necesarias, se resolverá el mismo, considerándose a todos los efectos como un supuesto de resolución por culpa del contratista. </w:t>
      </w:r>
    </w:p>
    <w:p w:rsidR="00207072" w:rsidRDefault="00207072" w:rsidP="00207072">
      <w:pPr>
        <w:spacing w:line="360" w:lineRule="auto"/>
        <w:jc w:val="both"/>
        <w:rPr>
          <w:bCs/>
          <w:lang w:val="es-ES_tradnl"/>
        </w:rPr>
      </w:pPr>
    </w:p>
    <w:p w:rsidR="00207072" w:rsidRPr="0074665C" w:rsidRDefault="00207072" w:rsidP="00207072">
      <w:pPr>
        <w:spacing w:line="360" w:lineRule="auto"/>
        <w:jc w:val="both"/>
        <w:rPr>
          <w:b/>
          <w:i/>
        </w:rPr>
      </w:pPr>
      <w:r w:rsidRPr="0074665C">
        <w:rPr>
          <w:b/>
          <w:bCs/>
          <w:lang w:val="es-ES_tradnl"/>
        </w:rPr>
        <w:t>CLÁUSULA VIGESIMO</w:t>
      </w:r>
      <w:r>
        <w:rPr>
          <w:b/>
          <w:bCs/>
          <w:lang w:val="es-ES_tradnl"/>
        </w:rPr>
        <w:t>TERCERA</w:t>
      </w:r>
      <w:r w:rsidRPr="0074665C">
        <w:rPr>
          <w:b/>
          <w:bCs/>
          <w:lang w:val="es-ES_tradnl"/>
        </w:rPr>
        <w:t>. Cesión del Contrato</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t>El contrato podrá ser objeto de cesión con los límites y requisitos del artículo 214 de la</w:t>
      </w:r>
      <w:r w:rsidRPr="00A6290B">
        <w:rPr>
          <w:i/>
        </w:rPr>
        <w:t xml:space="preserve"> </w:t>
      </w:r>
      <w:r w:rsidRPr="00A6290B">
        <w:t>Ley 9/2017, de 8 de noviembre, de Contratos del Sector Público:</w:t>
      </w:r>
    </w:p>
    <w:p w:rsidR="00207072" w:rsidRPr="00A6290B" w:rsidRDefault="00207072" w:rsidP="00207072">
      <w:pPr>
        <w:spacing w:line="360" w:lineRule="auto"/>
        <w:ind w:firstLine="744"/>
        <w:jc w:val="both"/>
      </w:pPr>
    </w:p>
    <w:p w:rsidR="00207072" w:rsidRPr="00A6290B" w:rsidRDefault="00207072" w:rsidP="00207072">
      <w:pPr>
        <w:spacing w:line="360" w:lineRule="auto"/>
        <w:jc w:val="both"/>
      </w:pPr>
      <w:r w:rsidRPr="00A6290B">
        <w:t xml:space="preserve">a) Que el órgano de contratación autorice, de forma previa y expresa, la cesión. </w:t>
      </w:r>
    </w:p>
    <w:p w:rsidR="00207072" w:rsidRPr="00A6290B" w:rsidRDefault="00207072" w:rsidP="00207072">
      <w:pPr>
        <w:spacing w:line="360" w:lineRule="auto"/>
        <w:jc w:val="both"/>
      </w:pPr>
      <w:r w:rsidRPr="00A6290B">
        <w:t xml:space="preserve">b) Que el cedente tenga ejecutado al menos un 20 por 100 del importe del contrato </w:t>
      </w:r>
    </w:p>
    <w:p w:rsidR="00207072" w:rsidRPr="00A6290B" w:rsidRDefault="00207072" w:rsidP="00207072">
      <w:pPr>
        <w:spacing w:line="360" w:lineRule="auto"/>
        <w:jc w:val="both"/>
      </w:pPr>
      <w:r w:rsidRPr="00A6290B">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207072" w:rsidRPr="00A6290B" w:rsidRDefault="00207072" w:rsidP="00207072">
      <w:pPr>
        <w:spacing w:line="360" w:lineRule="auto"/>
        <w:jc w:val="both"/>
      </w:pPr>
      <w:r w:rsidRPr="00A6290B">
        <w:t>d) Que la cesión se formalice, entre el adjudicatario y el cesionario, en escritura pública.</w:t>
      </w:r>
    </w:p>
    <w:p w:rsidR="00207072" w:rsidRPr="00A6290B" w:rsidRDefault="00207072" w:rsidP="00207072">
      <w:pPr>
        <w:spacing w:line="360" w:lineRule="auto"/>
        <w:jc w:val="both"/>
      </w:pPr>
      <w:r w:rsidRPr="00A6290B">
        <w:t xml:space="preserve">Asimismo podrán ser objeto de cesión las participaciones en la sociedad concesionaria, siempre y cuando se haya constituido una sociedad con el propósito específico de la ejecución del contrato. </w:t>
      </w:r>
    </w:p>
    <w:p w:rsidR="00207072" w:rsidRDefault="00207072" w:rsidP="00207072">
      <w:pPr>
        <w:spacing w:line="360" w:lineRule="auto"/>
        <w:jc w:val="both"/>
        <w:rPr>
          <w:bCs/>
          <w:lang w:val="es-ES_tradnl"/>
        </w:rPr>
      </w:pPr>
    </w:p>
    <w:p w:rsidR="00207072" w:rsidRPr="0074665C" w:rsidRDefault="00207072" w:rsidP="00207072">
      <w:pPr>
        <w:spacing w:line="360" w:lineRule="auto"/>
        <w:jc w:val="both"/>
        <w:rPr>
          <w:b/>
        </w:rPr>
      </w:pPr>
      <w:r w:rsidRPr="0074665C">
        <w:rPr>
          <w:b/>
          <w:bCs/>
          <w:lang w:val="es-ES_tradnl"/>
        </w:rPr>
        <w:t xml:space="preserve">CLÁUSULA </w:t>
      </w:r>
      <w:r>
        <w:rPr>
          <w:b/>
          <w:bCs/>
          <w:lang w:val="es-ES_tradnl"/>
        </w:rPr>
        <w:t>VIGESIMOCUARTA</w:t>
      </w:r>
      <w:r w:rsidRPr="0074665C">
        <w:rPr>
          <w:b/>
          <w:bCs/>
          <w:lang w:val="es-ES_tradnl"/>
        </w:rPr>
        <w:t>. Incumplimiento del Concesionario</w:t>
      </w:r>
    </w:p>
    <w:p w:rsidR="00207072" w:rsidRPr="00A6290B" w:rsidRDefault="00207072" w:rsidP="00207072">
      <w:pPr>
        <w:spacing w:line="360" w:lineRule="auto"/>
        <w:ind w:firstLine="709"/>
        <w:jc w:val="both"/>
      </w:pPr>
    </w:p>
    <w:p w:rsidR="00207072" w:rsidRPr="00A6290B" w:rsidRDefault="00207072" w:rsidP="00207072">
      <w:pPr>
        <w:spacing w:line="360" w:lineRule="auto"/>
        <w:jc w:val="both"/>
      </w:pPr>
      <w:r w:rsidRPr="00A6290B">
        <w:t>Cuando el contrato recaiga sobre un servicio público, si por causas ajenas al concesionario o bien del incumplimiento por parte de este se derivase perturbación grave y no reparable por otros medios en el servicio, la Administración podrá acordar el secuestro o intervención del mismo. En todo caso, el concesionario deberá abonar a la Administración los daños y perjuicios que efectivamente le haya ocasionado.</w:t>
      </w:r>
    </w:p>
    <w:p w:rsidR="00207072" w:rsidRPr="00A6290B" w:rsidRDefault="00207072" w:rsidP="00207072">
      <w:pPr>
        <w:spacing w:line="360" w:lineRule="auto"/>
        <w:jc w:val="both"/>
      </w:pPr>
    </w:p>
    <w:p w:rsidR="00207072" w:rsidRPr="00A6290B" w:rsidRDefault="00207072" w:rsidP="00207072">
      <w:pPr>
        <w:spacing w:line="360" w:lineRule="auto"/>
        <w:jc w:val="both"/>
      </w:pPr>
      <w:r w:rsidRPr="00A6290B">
        <w:t xml:space="preserve">Se consideran infracciones </w:t>
      </w:r>
      <w:r w:rsidRPr="00A6290B">
        <w:rPr>
          <w:b/>
        </w:rPr>
        <w:t>Graves:</w:t>
      </w:r>
    </w:p>
    <w:p w:rsidR="00207072" w:rsidRPr="00A6290B" w:rsidRDefault="00207072" w:rsidP="00207072">
      <w:pPr>
        <w:pStyle w:val="Prrafodelista"/>
        <w:spacing w:line="360" w:lineRule="auto"/>
        <w:ind w:left="0"/>
        <w:jc w:val="both"/>
        <w:rPr>
          <w:rFonts w:ascii="Times New Roman" w:hAnsi="Times New Roman"/>
          <w:sz w:val="24"/>
          <w:szCs w:val="24"/>
        </w:rPr>
      </w:pPr>
      <w:r w:rsidRPr="00A6290B">
        <w:rPr>
          <w:rFonts w:ascii="Times New Roman" w:eastAsia="Times New Roman" w:hAnsi="Times New Roman"/>
          <w:sz w:val="24"/>
          <w:szCs w:val="24"/>
          <w:lang w:eastAsia="es-ES"/>
        </w:rPr>
        <w:t>-</w:t>
      </w:r>
      <w:r w:rsidRPr="00A6290B">
        <w:rPr>
          <w:rFonts w:ascii="Times New Roman" w:hAnsi="Times New Roman"/>
          <w:sz w:val="24"/>
          <w:szCs w:val="24"/>
        </w:rPr>
        <w:t>El incumplimiento total de las prohibiciones establecidas en la LCSP</w:t>
      </w:r>
    </w:p>
    <w:p w:rsidR="00207072" w:rsidRPr="00A6290B" w:rsidRDefault="00207072" w:rsidP="00207072">
      <w:pPr>
        <w:pStyle w:val="Prrafodelista"/>
        <w:spacing w:line="360" w:lineRule="auto"/>
        <w:ind w:left="0"/>
        <w:jc w:val="both"/>
        <w:rPr>
          <w:rFonts w:ascii="Times New Roman" w:hAnsi="Times New Roman"/>
          <w:sz w:val="24"/>
          <w:szCs w:val="24"/>
        </w:rPr>
      </w:pPr>
      <w:r w:rsidRPr="00A6290B">
        <w:rPr>
          <w:rFonts w:ascii="Times New Roman" w:hAnsi="Times New Roman"/>
          <w:sz w:val="24"/>
          <w:szCs w:val="24"/>
        </w:rPr>
        <w:t>-La omisión de actuaciones que sean obligatorias de conformidad con la legislación legalmente aplicable</w:t>
      </w:r>
    </w:p>
    <w:p w:rsidR="00207072" w:rsidRPr="00A6290B" w:rsidRDefault="00207072" w:rsidP="00207072">
      <w:pPr>
        <w:pStyle w:val="Prrafodelista"/>
        <w:spacing w:line="360" w:lineRule="auto"/>
        <w:ind w:left="0"/>
        <w:jc w:val="both"/>
        <w:rPr>
          <w:rFonts w:ascii="Times New Roman" w:hAnsi="Times New Roman"/>
          <w:sz w:val="24"/>
          <w:szCs w:val="24"/>
        </w:rPr>
      </w:pPr>
      <w:r w:rsidRPr="00A6290B">
        <w:rPr>
          <w:rFonts w:ascii="Times New Roman" w:hAnsi="Times New Roman"/>
          <w:sz w:val="24"/>
          <w:szCs w:val="24"/>
        </w:rPr>
        <w:lastRenderedPageBreak/>
        <w:t>-La negligencia en el cumplimiento de sus deberes de uso, policía y conservación de los bienes objeto de la concesión</w:t>
      </w:r>
    </w:p>
    <w:p w:rsidR="00207072" w:rsidRPr="00A6290B" w:rsidRDefault="00207072" w:rsidP="00207072">
      <w:pPr>
        <w:pStyle w:val="Prrafodelista"/>
        <w:spacing w:line="360" w:lineRule="auto"/>
        <w:ind w:left="0"/>
        <w:jc w:val="both"/>
        <w:rPr>
          <w:rFonts w:ascii="Times New Roman" w:hAnsi="Times New Roman"/>
          <w:sz w:val="24"/>
          <w:szCs w:val="24"/>
        </w:rPr>
      </w:pPr>
      <w:r w:rsidRPr="00A6290B">
        <w:rPr>
          <w:rFonts w:ascii="Times New Roman" w:hAnsi="Times New Roman"/>
          <w:sz w:val="24"/>
          <w:szCs w:val="24"/>
        </w:rPr>
        <w:t>-El incumplimiento de los deberes establecidos en el presente Pliego.</w:t>
      </w:r>
    </w:p>
    <w:p w:rsidR="00207072" w:rsidRPr="00A6290B" w:rsidRDefault="00207072" w:rsidP="00207072">
      <w:pPr>
        <w:pStyle w:val="Prrafodelista"/>
        <w:spacing w:line="360" w:lineRule="auto"/>
        <w:ind w:left="0"/>
        <w:jc w:val="both"/>
        <w:rPr>
          <w:rFonts w:ascii="Times New Roman" w:hAnsi="Times New Roman"/>
          <w:sz w:val="24"/>
          <w:szCs w:val="24"/>
        </w:rPr>
      </w:pPr>
      <w:r w:rsidRPr="00A6290B">
        <w:rPr>
          <w:rFonts w:ascii="Times New Roman" w:hAnsi="Times New Roman"/>
          <w:sz w:val="24"/>
          <w:szCs w:val="24"/>
        </w:rPr>
        <w:t>-El cobro al usuario de tarifas superiores a las autorizadas por la Administración.</w:t>
      </w:r>
    </w:p>
    <w:p w:rsidR="00207072" w:rsidRPr="00A6290B" w:rsidRDefault="00207072" w:rsidP="00207072">
      <w:pPr>
        <w:spacing w:line="360" w:lineRule="auto"/>
        <w:jc w:val="both"/>
      </w:pPr>
      <w:r w:rsidRPr="00A6290B">
        <w:t xml:space="preserve">Se consideran infracciones </w:t>
      </w:r>
      <w:r w:rsidRPr="00A6290B">
        <w:rPr>
          <w:b/>
        </w:rPr>
        <w:t xml:space="preserve">Leves </w:t>
      </w:r>
      <w:r w:rsidRPr="00A6290B">
        <w:t>todas las demás no previstas anteriormente y que conculquen de algún modo las condiciones establecidas en este Pliego, en perjuicio leve de la concesión de servicios</w:t>
      </w:r>
    </w:p>
    <w:p w:rsidR="00207072" w:rsidRDefault="00207072" w:rsidP="00207072">
      <w:pPr>
        <w:spacing w:line="360" w:lineRule="auto"/>
        <w:jc w:val="both"/>
        <w:rPr>
          <w:bCs/>
          <w:lang w:val="es-ES_tradnl"/>
        </w:rPr>
      </w:pPr>
    </w:p>
    <w:p w:rsidR="00207072" w:rsidRPr="0074665C" w:rsidRDefault="00207072" w:rsidP="00207072">
      <w:pPr>
        <w:spacing w:line="360" w:lineRule="auto"/>
        <w:jc w:val="both"/>
        <w:rPr>
          <w:b/>
        </w:rPr>
      </w:pPr>
      <w:r w:rsidRPr="0074665C">
        <w:rPr>
          <w:b/>
          <w:bCs/>
          <w:lang w:val="es-ES_tradnl"/>
        </w:rPr>
        <w:t xml:space="preserve">CLÁUSULA </w:t>
      </w:r>
      <w:r>
        <w:rPr>
          <w:b/>
          <w:bCs/>
          <w:lang w:val="es-ES_tradnl"/>
        </w:rPr>
        <w:t>VIGESIMOQUINTA</w:t>
      </w:r>
      <w:r w:rsidRPr="0074665C">
        <w:rPr>
          <w:b/>
          <w:bCs/>
          <w:lang w:val="es-ES_tradnl"/>
        </w:rPr>
        <w:t>. Penalidades por Incumplimiento</w:t>
      </w:r>
    </w:p>
    <w:p w:rsidR="00207072" w:rsidRPr="0074665C" w:rsidRDefault="00207072" w:rsidP="00207072">
      <w:pPr>
        <w:spacing w:line="360" w:lineRule="auto"/>
        <w:ind w:firstLine="709"/>
        <w:jc w:val="both"/>
        <w:rPr>
          <w:b/>
        </w:rPr>
      </w:pPr>
    </w:p>
    <w:p w:rsidR="00207072" w:rsidRPr="00A6290B" w:rsidRDefault="00207072" w:rsidP="00207072">
      <w:pPr>
        <w:spacing w:line="360" w:lineRule="auto"/>
        <w:jc w:val="both"/>
      </w:pPr>
      <w:r w:rsidRPr="00A6290B">
        <w:t>Se podrán imponer penalidades de carácter económico, que se establecerán de forma proporcional al tipo de incumplimiento a la importancia económica de la explotación.</w:t>
      </w:r>
    </w:p>
    <w:p w:rsidR="00207072" w:rsidRPr="00A6290B" w:rsidRDefault="00207072" w:rsidP="00207072">
      <w:pPr>
        <w:spacing w:line="360" w:lineRule="auto"/>
        <w:ind w:firstLine="709"/>
        <w:jc w:val="both"/>
      </w:pPr>
    </w:p>
    <w:p w:rsidR="00207072" w:rsidRPr="00E07A00" w:rsidRDefault="00E07A00" w:rsidP="00E07A00">
      <w:pPr>
        <w:spacing w:line="360" w:lineRule="auto"/>
        <w:jc w:val="both"/>
        <w:rPr>
          <w:b/>
        </w:rPr>
      </w:pPr>
      <w:r>
        <w:rPr>
          <w:b/>
        </w:rPr>
        <w:t xml:space="preserve">Penalidades </w:t>
      </w:r>
    </w:p>
    <w:p w:rsidR="00207072" w:rsidRPr="00A6290B" w:rsidRDefault="00207072" w:rsidP="00E07A00">
      <w:pPr>
        <w:spacing w:line="360" w:lineRule="auto"/>
        <w:jc w:val="both"/>
      </w:pPr>
      <w:r w:rsidRPr="00A6290B">
        <w:t>La Administración podrá imponer penalidades de carácter económico de forma proporcional al tipo de incumplimiento y a la importancia económica de la explotación. El límite máximo de las penalidades anuales a imponer no podrá exceder del 20% de los ingresos obtenidos por la concesión de servicios duran</w:t>
      </w:r>
      <w:r w:rsidR="00E07A00">
        <w:t>te el año anterior.</w:t>
      </w:r>
    </w:p>
    <w:p w:rsidR="00207072" w:rsidRDefault="00207072" w:rsidP="00207072">
      <w:pPr>
        <w:spacing w:line="360" w:lineRule="auto"/>
        <w:jc w:val="both"/>
      </w:pPr>
      <w:r w:rsidRPr="00A6290B">
        <w:t>Cuando el incumplimiento sea calificado como grave se podrá resolver a la concesión del servicio</w:t>
      </w:r>
    </w:p>
    <w:p w:rsidR="00207072" w:rsidRPr="00A6290B" w:rsidRDefault="00207072" w:rsidP="00207072">
      <w:pPr>
        <w:spacing w:line="360" w:lineRule="auto"/>
        <w:jc w:val="both"/>
      </w:pPr>
    </w:p>
    <w:p w:rsidR="00207072" w:rsidRPr="0074665C" w:rsidRDefault="00207072" w:rsidP="00207072">
      <w:pPr>
        <w:spacing w:line="360" w:lineRule="auto"/>
        <w:jc w:val="both"/>
        <w:rPr>
          <w:b/>
        </w:rPr>
      </w:pPr>
      <w:r w:rsidRPr="0074665C">
        <w:rPr>
          <w:b/>
          <w:bCs/>
          <w:lang w:val="es-ES_tradnl"/>
        </w:rPr>
        <w:t xml:space="preserve">CLÁUSULA </w:t>
      </w:r>
      <w:r>
        <w:rPr>
          <w:b/>
          <w:bCs/>
          <w:lang w:val="es-ES_tradnl"/>
        </w:rPr>
        <w:t>VIGESIMOSEXTA</w:t>
      </w:r>
      <w:r w:rsidRPr="0074665C">
        <w:rPr>
          <w:b/>
          <w:bCs/>
          <w:lang w:val="es-ES_tradnl"/>
        </w:rPr>
        <w:t>. Resolución del Contrato</w:t>
      </w:r>
    </w:p>
    <w:p w:rsidR="00207072" w:rsidRPr="00A6290B" w:rsidRDefault="00207072" w:rsidP="00207072">
      <w:pPr>
        <w:spacing w:line="360" w:lineRule="auto"/>
        <w:jc w:val="both"/>
      </w:pPr>
      <w:r w:rsidRPr="00A6290B">
        <w:t>La resolución del contrato tendrá lugar en los supuestos que se señalan en este Pliego y en los fijados en los artículos 211 y 294 de la Ley 9/2017, de 8 de noviembre, de Contratos del Sector Público, y se acordará por el órgano de contratación, de oficio o a instancia del contratista.</w:t>
      </w:r>
    </w:p>
    <w:p w:rsidR="00207072" w:rsidRPr="00A6290B" w:rsidRDefault="00207072" w:rsidP="00207072">
      <w:pPr>
        <w:spacing w:line="360" w:lineRule="auto"/>
        <w:jc w:val="both"/>
      </w:pPr>
      <w:r w:rsidRPr="00A6290B">
        <w:t>Cuando la resolución obedezca a causas no imputables a la Administración, el importe a abonar al concesionario por razón de la expropiación de terrenos, ejecución de obras y adquisición de bienes que deben revertir a la Administración será el que resulte de la valoración de la concesión.</w:t>
      </w:r>
    </w:p>
    <w:p w:rsidR="00207072" w:rsidRPr="00A6290B" w:rsidRDefault="00207072" w:rsidP="00207072">
      <w:pPr>
        <w:spacing w:line="360" w:lineRule="auto"/>
        <w:jc w:val="both"/>
      </w:pPr>
      <w:r w:rsidRPr="00A6290B">
        <w:t>Los efectos de la resolución del contrato se regirán por lo establecido en el artículo 295 de la LCSP</w:t>
      </w:r>
    </w:p>
    <w:p w:rsidR="00207072" w:rsidRDefault="00207072" w:rsidP="00207072">
      <w:pPr>
        <w:spacing w:line="360" w:lineRule="auto"/>
        <w:jc w:val="both"/>
        <w:rPr>
          <w:bCs/>
          <w:lang w:val="es-ES_tradnl"/>
        </w:rPr>
      </w:pPr>
    </w:p>
    <w:p w:rsidR="00207072" w:rsidRPr="0074665C" w:rsidRDefault="00207072" w:rsidP="00207072">
      <w:pPr>
        <w:spacing w:line="360" w:lineRule="auto"/>
        <w:jc w:val="both"/>
        <w:rPr>
          <w:b/>
        </w:rPr>
      </w:pPr>
      <w:r w:rsidRPr="0074665C">
        <w:rPr>
          <w:b/>
          <w:bCs/>
          <w:lang w:val="es-ES_tradnl"/>
        </w:rPr>
        <w:t xml:space="preserve">CLÁUSULA </w:t>
      </w:r>
      <w:r>
        <w:rPr>
          <w:b/>
          <w:bCs/>
          <w:lang w:val="es-ES_tradnl"/>
        </w:rPr>
        <w:t>VIGESIMOSEPTIMA</w:t>
      </w:r>
      <w:r w:rsidRPr="0074665C">
        <w:rPr>
          <w:b/>
          <w:bCs/>
          <w:lang w:val="es-ES_tradnl"/>
        </w:rPr>
        <w:t>. Reversión</w:t>
      </w:r>
    </w:p>
    <w:p w:rsidR="00207072" w:rsidRPr="00A6290B" w:rsidRDefault="00207072" w:rsidP="00207072">
      <w:pPr>
        <w:spacing w:line="360" w:lineRule="auto"/>
        <w:ind w:firstLine="708"/>
        <w:jc w:val="both"/>
      </w:pPr>
    </w:p>
    <w:p w:rsidR="00207072" w:rsidRPr="00A6290B" w:rsidRDefault="00207072" w:rsidP="00207072">
      <w:pPr>
        <w:widowControl w:val="0"/>
        <w:spacing w:line="360" w:lineRule="auto"/>
        <w:ind w:right="-15"/>
        <w:jc w:val="both"/>
      </w:pPr>
      <w:r w:rsidRPr="00A6290B">
        <w:t>Finalizado el plazo de la concesión, el servicio revertirá a la Administración, debiendo el concesionario entregar las obras e instalaciones objeto de la concesión en un adecuado estado de conservación y funcionamiento.</w:t>
      </w:r>
    </w:p>
    <w:p w:rsidR="00207072" w:rsidRDefault="00207072" w:rsidP="00207072">
      <w:pPr>
        <w:widowControl w:val="0"/>
        <w:spacing w:line="360" w:lineRule="auto"/>
        <w:ind w:right="-15"/>
        <w:jc w:val="both"/>
        <w:rPr>
          <w:bCs/>
          <w:lang w:val="es-ES_tradnl"/>
        </w:rPr>
      </w:pPr>
    </w:p>
    <w:p w:rsidR="00207072" w:rsidRPr="0074665C" w:rsidRDefault="00207072" w:rsidP="00207072">
      <w:pPr>
        <w:widowControl w:val="0"/>
        <w:spacing w:line="360" w:lineRule="auto"/>
        <w:ind w:right="-15"/>
        <w:jc w:val="both"/>
        <w:rPr>
          <w:b/>
        </w:rPr>
      </w:pPr>
      <w:r w:rsidRPr="0074665C">
        <w:rPr>
          <w:b/>
          <w:bCs/>
          <w:lang w:val="es-ES_tradnl"/>
        </w:rPr>
        <w:t>CLÁ</w:t>
      </w:r>
      <w:r>
        <w:rPr>
          <w:b/>
          <w:bCs/>
          <w:lang w:val="es-ES_tradnl"/>
        </w:rPr>
        <w:t>USULA VIGESIMOCTAVA</w:t>
      </w:r>
      <w:r w:rsidRPr="0074665C">
        <w:rPr>
          <w:b/>
          <w:bCs/>
          <w:lang w:val="es-ES_tradnl"/>
        </w:rPr>
        <w:t>. Responsable del Contrato</w:t>
      </w:r>
    </w:p>
    <w:p w:rsidR="00207072" w:rsidRPr="00A6290B" w:rsidRDefault="00207072" w:rsidP="00207072">
      <w:pPr>
        <w:spacing w:line="360" w:lineRule="auto"/>
        <w:ind w:firstLine="709"/>
        <w:jc w:val="both"/>
      </w:pPr>
    </w:p>
    <w:p w:rsidR="00207072" w:rsidRPr="00A6290B" w:rsidRDefault="00207072" w:rsidP="00207072">
      <w:pPr>
        <w:spacing w:line="360" w:lineRule="auto"/>
        <w:ind w:right="9"/>
        <w:jc w:val="both"/>
      </w:pPr>
      <w:r w:rsidRPr="00A6290B">
        <w:t>En el acuerdo de adjudicación del contrato se designará un técnico municipal responsable de la ejecución del contrato, con las funciones que se prevén en el artículo 62 de la Ley 9/2017, de 8 de noviembre, de Contratos del Sector Público, y en concreto las siguientes:</w:t>
      </w:r>
    </w:p>
    <w:p w:rsidR="00207072" w:rsidRPr="00A6290B" w:rsidRDefault="00207072" w:rsidP="00207072">
      <w:pPr>
        <w:spacing w:line="360" w:lineRule="auto"/>
        <w:ind w:right="9" w:firstLine="709"/>
        <w:jc w:val="both"/>
      </w:pPr>
    </w:p>
    <w:p w:rsidR="00207072" w:rsidRPr="00A6290B" w:rsidRDefault="00207072" w:rsidP="00207072">
      <w:pPr>
        <w:spacing w:line="360" w:lineRule="auto"/>
        <w:ind w:right="9"/>
        <w:jc w:val="both"/>
      </w:pPr>
      <w:r w:rsidRPr="00A6290B">
        <w:t>— Realizar el seguimiento material de la ejecución del contrato, para constata que el contratista cumple sus obligaciones de ejecución en los términos acordados en el contrato.</w:t>
      </w:r>
    </w:p>
    <w:p w:rsidR="00207072" w:rsidRPr="00A6290B" w:rsidRDefault="00207072" w:rsidP="00207072">
      <w:pPr>
        <w:spacing w:line="360" w:lineRule="auto"/>
        <w:ind w:right="9"/>
        <w:jc w:val="both"/>
      </w:pPr>
      <w:r w:rsidRPr="00A6290B">
        <w:t>— Verificar el efectivo cumplimiento de las obligaciones del adjudicatario en materia social, fiscal y medioambiental, y en relación con los subcontratistas si los hubiera, así como el cumplimiento de las obligaciones establecidas en el contrato supongan la aportación de documentación o la realización de trámites de tipo administrativo.</w:t>
      </w:r>
    </w:p>
    <w:p w:rsidR="00207072" w:rsidRPr="00A6290B" w:rsidRDefault="00207072" w:rsidP="00207072">
      <w:pPr>
        <w:spacing w:line="360" w:lineRule="auto"/>
        <w:ind w:right="9"/>
        <w:jc w:val="both"/>
      </w:pPr>
      <w:r w:rsidRPr="00A6290B">
        <w:t>— Promover las reuniones que resulten necesarias al objeto de solucionar cualquier incidente que surja en la ejecución del objeto del contrato, sin perjuicio de su resolución por el órgano de contratación por el procedimiento contradictorio que establece el artículo 97 del Reglamento General de la Ley de Contratos de las Administraciones Públicas.</w:t>
      </w:r>
    </w:p>
    <w:p w:rsidR="00207072" w:rsidRPr="00A6290B" w:rsidRDefault="00207072" w:rsidP="00207072">
      <w:pPr>
        <w:spacing w:line="360" w:lineRule="auto"/>
        <w:ind w:right="9"/>
        <w:jc w:val="both"/>
      </w:pPr>
      <w:r w:rsidRPr="00A6290B">
        <w:t>— Dar al contratista las instrucciones oportunas para asegurar el efectivo cumplimiento del contrato en los términos pactados, que serán inmediatamente ejecutivas en cuanto puedan afectar a la seguridad de las personas o cuando la demora en su aplicación pueda implicar que devengan inútiles posteriormente en función del desarrollo de la ejecución del contrato; en los demás casos, y en caso de mostrar su disconformidad el adjudicatario, resolverá sobre la medida a adoptar el órgano de contratación, sin perjuicio de las posibles indemnizaciones que puedan proceder.</w:t>
      </w:r>
    </w:p>
    <w:p w:rsidR="00207072" w:rsidRPr="00A6290B" w:rsidRDefault="00207072" w:rsidP="00207072">
      <w:pPr>
        <w:spacing w:line="360" w:lineRule="auto"/>
        <w:ind w:right="9"/>
        <w:jc w:val="both"/>
      </w:pPr>
      <w:r w:rsidRPr="00A6290B">
        <w:lastRenderedPageBreak/>
        <w:t>— Proponer la imposición de penalidades por incumplimientos contractuales.</w:t>
      </w:r>
    </w:p>
    <w:p w:rsidR="00207072" w:rsidRPr="00A6290B" w:rsidRDefault="00207072" w:rsidP="00207072">
      <w:pPr>
        <w:spacing w:line="360" w:lineRule="auto"/>
        <w:ind w:right="9"/>
        <w:jc w:val="both"/>
      </w:pPr>
      <w:r w:rsidRPr="00A6290B">
        <w:t>— Informar en los expedientes de reclamación de daños y perjuicios que haya suscitado la ejecución del contrato.</w:t>
      </w:r>
    </w:p>
    <w:p w:rsidR="00207072" w:rsidRDefault="00207072" w:rsidP="00207072">
      <w:pPr>
        <w:widowControl w:val="0"/>
        <w:spacing w:line="360" w:lineRule="auto"/>
        <w:ind w:right="-15"/>
        <w:jc w:val="both"/>
        <w:rPr>
          <w:bCs/>
          <w:lang w:val="es-ES_tradnl"/>
        </w:rPr>
      </w:pPr>
    </w:p>
    <w:p w:rsidR="00207072" w:rsidRPr="0074665C" w:rsidRDefault="00207072" w:rsidP="00207072">
      <w:pPr>
        <w:widowControl w:val="0"/>
        <w:spacing w:line="360" w:lineRule="auto"/>
        <w:ind w:right="-15"/>
        <w:jc w:val="both"/>
        <w:rPr>
          <w:b/>
        </w:rPr>
      </w:pPr>
      <w:r w:rsidRPr="0074665C">
        <w:rPr>
          <w:b/>
          <w:bCs/>
          <w:lang w:val="es-ES_tradnl"/>
        </w:rPr>
        <w:t xml:space="preserve">CLÁUSULA </w:t>
      </w:r>
      <w:r>
        <w:rPr>
          <w:b/>
          <w:bCs/>
          <w:lang w:val="es-ES_tradnl"/>
        </w:rPr>
        <w:t>VIGESIMONOVENA</w:t>
      </w:r>
      <w:r w:rsidRPr="0074665C">
        <w:rPr>
          <w:b/>
          <w:bCs/>
          <w:lang w:val="es-ES_tradnl"/>
        </w:rPr>
        <w:t>. Confidencialidad y tratamiento de datos</w:t>
      </w:r>
    </w:p>
    <w:p w:rsidR="00207072" w:rsidRDefault="00207072" w:rsidP="00207072">
      <w:pPr>
        <w:widowControl w:val="0"/>
        <w:spacing w:line="360" w:lineRule="auto"/>
        <w:ind w:right="-15"/>
        <w:jc w:val="both"/>
        <w:rPr>
          <w:b/>
        </w:rPr>
      </w:pPr>
    </w:p>
    <w:p w:rsidR="00207072" w:rsidRPr="00A6290B" w:rsidRDefault="00207072" w:rsidP="00207072">
      <w:pPr>
        <w:widowControl w:val="0"/>
        <w:spacing w:line="360" w:lineRule="auto"/>
        <w:ind w:right="-15"/>
        <w:jc w:val="both"/>
        <w:rPr>
          <w:b/>
        </w:rPr>
      </w:pPr>
      <w:r w:rsidRPr="00A6290B">
        <w:rPr>
          <w:b/>
        </w:rPr>
        <w:t>1 Confidencialidad</w:t>
      </w:r>
    </w:p>
    <w:p w:rsidR="00207072" w:rsidRPr="00A6290B" w:rsidRDefault="00207072" w:rsidP="00207072">
      <w:pPr>
        <w:widowControl w:val="0"/>
        <w:spacing w:line="360" w:lineRule="auto"/>
        <w:ind w:right="-15"/>
        <w:jc w:val="both"/>
      </w:pPr>
      <w:r w:rsidRPr="00A6290B">
        <w:t>La empresa adjudicataria (como encargada del tratamiento de datos) y su personal en cumplimiento de los principios de integridad y confidencialidad deben tratar los datos personales a los que tengan acceso de forma que garanticen una seguridad adecuada incluida la protección contra el tratamiento no autorizado o ilícito y contra su pérdida, destrucción o daño accidental, mediante la aplicación de medidas técnicas u organizativas apropiadas de conformidad con lo establecido en la Ley Orgánica de Protección de Datos de Carácter Personal y en el Reglamento 2016/679 relativo a la protección de las personas físicas en lo que respecta al tratamiento de datos personales y a la libre circulación de estos datos (Reglamento general de protección de datos).</w:t>
      </w:r>
    </w:p>
    <w:p w:rsidR="00207072" w:rsidRPr="00A6290B" w:rsidRDefault="00207072" w:rsidP="00207072">
      <w:pPr>
        <w:widowControl w:val="0"/>
        <w:spacing w:line="360" w:lineRule="auto"/>
        <w:ind w:right="-15" w:firstLine="709"/>
        <w:jc w:val="both"/>
      </w:pPr>
    </w:p>
    <w:p w:rsidR="00207072" w:rsidRPr="00A6290B" w:rsidRDefault="00207072" w:rsidP="00207072">
      <w:pPr>
        <w:widowControl w:val="0"/>
        <w:spacing w:line="360" w:lineRule="auto"/>
        <w:ind w:right="-15"/>
        <w:jc w:val="both"/>
      </w:pPr>
      <w:r w:rsidRPr="00A6290B">
        <w:t>Esta obligación es complementaria de los deberes de secreto profesional y subsistirá aunque haya finalizado el contrato con el responsable del tratamiento de los datos (Ayuntamiento).</w:t>
      </w:r>
    </w:p>
    <w:p w:rsidR="00207072" w:rsidRPr="00A6290B" w:rsidRDefault="00207072" w:rsidP="00207072">
      <w:pPr>
        <w:widowControl w:val="0"/>
        <w:spacing w:line="360" w:lineRule="auto"/>
        <w:ind w:right="-15" w:firstLine="709"/>
        <w:jc w:val="both"/>
      </w:pPr>
    </w:p>
    <w:p w:rsidR="00207072" w:rsidRPr="00A6290B" w:rsidRDefault="00207072" w:rsidP="00207072">
      <w:pPr>
        <w:widowControl w:val="0"/>
        <w:spacing w:line="360" w:lineRule="auto"/>
        <w:ind w:right="-15"/>
        <w:jc w:val="both"/>
        <w:rPr>
          <w:b/>
        </w:rPr>
      </w:pPr>
      <w:r w:rsidRPr="00A6290B">
        <w:rPr>
          <w:b/>
        </w:rPr>
        <w:t>2 Tratamiento de Datos</w:t>
      </w:r>
    </w:p>
    <w:p w:rsidR="00207072" w:rsidRPr="00A6290B" w:rsidRDefault="00207072" w:rsidP="00E07A00">
      <w:pPr>
        <w:widowControl w:val="0"/>
        <w:spacing w:line="360" w:lineRule="auto"/>
        <w:ind w:right="-15"/>
        <w:jc w:val="both"/>
      </w:pPr>
    </w:p>
    <w:p w:rsidR="00207072" w:rsidRPr="00A6290B" w:rsidRDefault="00207072" w:rsidP="00207072">
      <w:pPr>
        <w:widowControl w:val="0"/>
        <w:spacing w:line="360" w:lineRule="auto"/>
        <w:ind w:right="-15"/>
        <w:jc w:val="both"/>
      </w:pPr>
      <w:r w:rsidRPr="00A6290B">
        <w:t>En cumplimiento de lo dispuesto en la Ley Orgánica de Protección de Datos de Carácter Personal y en el Reglamento general de protección de datos, los licitadores quedan informados de que los datos de carácter personales que, en su caso, sean recogidos a través de la presentación de su oferta y demás documentación necesaria para proceder a la contratación serán tratados por este Ayuntamiento con la finalidad de garantizar el adecuado mantenimiento, cumplimiento y control del desarrollo del contrato.</w:t>
      </w:r>
    </w:p>
    <w:p w:rsidR="00207072" w:rsidRPr="00A6290B" w:rsidRDefault="00207072" w:rsidP="00207072">
      <w:pPr>
        <w:widowControl w:val="0"/>
        <w:spacing w:line="360" w:lineRule="auto"/>
        <w:ind w:right="-15" w:firstLine="709"/>
        <w:jc w:val="both"/>
      </w:pPr>
    </w:p>
    <w:p w:rsidR="00207072" w:rsidRPr="0074665C" w:rsidRDefault="00207072" w:rsidP="00207072">
      <w:pPr>
        <w:spacing w:line="360" w:lineRule="auto"/>
        <w:jc w:val="both"/>
        <w:rPr>
          <w:b/>
        </w:rPr>
      </w:pPr>
      <w:r w:rsidRPr="0074665C">
        <w:rPr>
          <w:b/>
          <w:bCs/>
          <w:lang w:val="es-ES_tradnl"/>
        </w:rPr>
        <w:t>CLÁUSULA TRIGESIM</w:t>
      </w:r>
      <w:r>
        <w:rPr>
          <w:b/>
          <w:bCs/>
          <w:lang w:val="es-ES_tradnl"/>
        </w:rPr>
        <w:t>A</w:t>
      </w:r>
      <w:r w:rsidRPr="0074665C">
        <w:rPr>
          <w:b/>
          <w:bCs/>
          <w:lang w:val="es-ES_tradnl"/>
        </w:rPr>
        <w:t>. Régimen Jurídico del Contrato</w:t>
      </w:r>
    </w:p>
    <w:p w:rsidR="00207072" w:rsidRPr="00A6290B" w:rsidRDefault="00207072" w:rsidP="00207072">
      <w:pPr>
        <w:widowControl w:val="0"/>
        <w:spacing w:line="360" w:lineRule="auto"/>
        <w:jc w:val="both"/>
      </w:pPr>
      <w:r w:rsidRPr="00A6290B">
        <w:t xml:space="preserve">Este contrato tiene carácter administrativo y su preparación, adjudicación, efectos y extinción se regirá por lo establecido en este Pliego, y para lo no previsto en él, será de </w:t>
      </w:r>
      <w:r w:rsidRPr="00A6290B">
        <w:lastRenderedPageBreak/>
        <w:t>aplicación la Ley 9/2017, de 8 de noviembre, de Contratos del Sector Público, por la que se transponen al ordenamiento jurídico español las Directivas del Parlamento Europeo y del Consejo 2014/23/UE y 2014/24/UE, de 26 de febrero de 2014, el Real Decreto 817/2009, de 8 de mayo, por el que se desarrolla parcialmente la Ley 30/2007, de 30 de octubre, de Contratos del Sector Público, y el Real Decreto 1098/2001, de 12 de octubre, por el que se aprueba el Reglamento General de la Ley de Contratos de las Administraciones Públicas y esté vigente tras la entrada en vigor del Real Decreto 817/2009; supletoriamente se aplicarán las restantes normas de derecho administrativo y, en su defecto, las normas de derecho privado.</w:t>
      </w:r>
    </w:p>
    <w:p w:rsidR="00207072" w:rsidRPr="00A6290B" w:rsidRDefault="00207072" w:rsidP="00207072">
      <w:pPr>
        <w:spacing w:line="360" w:lineRule="auto"/>
        <w:jc w:val="both"/>
      </w:pPr>
      <w:r w:rsidRPr="00A6290B">
        <w:t>El Orden Jurisdiccional Contencioso-Administrativo será el competente para resolver las controversias que surjan entre las partes en el presente contrato de conformidad con lo dispuesto en el artículo 27.1 Ley 9/2017, de 8 de noviembre, de Contratos del Sector Público.</w:t>
      </w:r>
    </w:p>
    <w:p w:rsidR="00207072" w:rsidRPr="00A6290B" w:rsidRDefault="00207072" w:rsidP="00207072">
      <w:pPr>
        <w:spacing w:line="360" w:lineRule="auto"/>
        <w:jc w:val="both"/>
      </w:pPr>
    </w:p>
    <w:p w:rsidR="00207072" w:rsidRPr="00A6290B" w:rsidRDefault="00207072" w:rsidP="00207072">
      <w:pPr>
        <w:spacing w:line="360" w:lineRule="auto"/>
        <w:jc w:val="both"/>
      </w:pPr>
      <w:bookmarkStart w:id="0" w:name="_GoBack"/>
      <w:bookmarkEnd w:id="0"/>
    </w:p>
    <w:p w:rsidR="00207072" w:rsidRPr="00A6290B" w:rsidRDefault="00207072" w:rsidP="00207072">
      <w:pPr>
        <w:spacing w:line="360" w:lineRule="auto"/>
        <w:jc w:val="both"/>
      </w:pPr>
    </w:p>
    <w:p w:rsidR="00207072" w:rsidRDefault="00207072" w:rsidP="00207072">
      <w:pPr>
        <w:spacing w:line="360" w:lineRule="auto"/>
        <w:jc w:val="both"/>
      </w:pPr>
    </w:p>
    <w:p w:rsidR="00207072" w:rsidRDefault="00207072" w:rsidP="00207072">
      <w:pPr>
        <w:spacing w:line="360" w:lineRule="auto"/>
        <w:jc w:val="both"/>
      </w:pPr>
    </w:p>
    <w:p w:rsidR="00207072" w:rsidRDefault="00207072" w:rsidP="00207072">
      <w:pPr>
        <w:spacing w:line="360" w:lineRule="auto"/>
        <w:jc w:val="both"/>
      </w:pPr>
    </w:p>
    <w:p w:rsidR="00207072" w:rsidRDefault="00207072" w:rsidP="00207072">
      <w:pPr>
        <w:spacing w:line="360" w:lineRule="auto"/>
        <w:jc w:val="both"/>
      </w:pPr>
    </w:p>
    <w:p w:rsidR="00207072" w:rsidRDefault="00207072" w:rsidP="00207072">
      <w:pPr>
        <w:spacing w:line="360" w:lineRule="auto"/>
        <w:jc w:val="both"/>
      </w:pPr>
    </w:p>
    <w:p w:rsidR="00AC173B" w:rsidRDefault="00AC173B" w:rsidP="00207072">
      <w:pPr>
        <w:spacing w:line="360" w:lineRule="auto"/>
        <w:jc w:val="both"/>
      </w:pPr>
    </w:p>
    <w:p w:rsidR="00AC173B" w:rsidRDefault="00AC173B" w:rsidP="00207072">
      <w:pPr>
        <w:spacing w:line="360" w:lineRule="auto"/>
        <w:jc w:val="both"/>
      </w:pPr>
    </w:p>
    <w:p w:rsidR="00AC173B" w:rsidRDefault="00AC173B" w:rsidP="00207072">
      <w:pPr>
        <w:spacing w:line="360" w:lineRule="auto"/>
        <w:jc w:val="both"/>
      </w:pPr>
    </w:p>
    <w:p w:rsidR="00AC173B" w:rsidRDefault="00AC173B" w:rsidP="00207072">
      <w:pPr>
        <w:spacing w:line="360" w:lineRule="auto"/>
        <w:jc w:val="both"/>
      </w:pPr>
    </w:p>
    <w:p w:rsidR="00AC173B" w:rsidRDefault="00AC173B" w:rsidP="00207072">
      <w:pPr>
        <w:spacing w:line="360" w:lineRule="auto"/>
        <w:jc w:val="both"/>
      </w:pPr>
    </w:p>
    <w:p w:rsidR="008904D8" w:rsidRDefault="008904D8" w:rsidP="008904D8">
      <w:pPr>
        <w:pStyle w:val="Textoindependiente"/>
        <w:jc w:val="left"/>
        <w:rPr>
          <w:rFonts w:ascii="Times New Roman" w:hAnsi="Times New Roman"/>
          <w:sz w:val="24"/>
        </w:rPr>
      </w:pPr>
    </w:p>
    <w:p w:rsidR="00E07A00" w:rsidRDefault="00E07A00" w:rsidP="008904D8">
      <w:pPr>
        <w:pStyle w:val="Textoindependiente"/>
        <w:jc w:val="left"/>
        <w:rPr>
          <w:rFonts w:ascii="Times New Roman" w:hAnsi="Times New Roman"/>
          <w:sz w:val="24"/>
        </w:rPr>
      </w:pPr>
    </w:p>
    <w:p w:rsidR="00E07A00" w:rsidRDefault="00E07A00" w:rsidP="008904D8">
      <w:pPr>
        <w:pStyle w:val="Textoindependiente"/>
        <w:jc w:val="left"/>
        <w:rPr>
          <w:rFonts w:ascii="Times New Roman" w:hAnsi="Times New Roman"/>
          <w:sz w:val="24"/>
        </w:rPr>
      </w:pPr>
    </w:p>
    <w:p w:rsidR="00E07A00" w:rsidRDefault="00E07A00" w:rsidP="008904D8">
      <w:pPr>
        <w:pStyle w:val="Textoindependiente"/>
        <w:jc w:val="left"/>
        <w:rPr>
          <w:rFonts w:ascii="Times New Roman" w:hAnsi="Times New Roman"/>
          <w:sz w:val="24"/>
        </w:rPr>
      </w:pPr>
    </w:p>
    <w:p w:rsidR="00E07A00" w:rsidRDefault="00E07A00" w:rsidP="008904D8">
      <w:pPr>
        <w:pStyle w:val="Textoindependiente"/>
        <w:jc w:val="left"/>
        <w:rPr>
          <w:rFonts w:ascii="Times New Roman" w:hAnsi="Times New Roman"/>
          <w:sz w:val="24"/>
        </w:rPr>
      </w:pPr>
    </w:p>
    <w:p w:rsidR="008904D8" w:rsidRDefault="008904D8" w:rsidP="008904D8">
      <w:pPr>
        <w:pStyle w:val="Textoindependiente"/>
        <w:jc w:val="left"/>
        <w:rPr>
          <w:rFonts w:ascii="Times New Roman" w:hAnsi="Times New Roman"/>
          <w:b/>
          <w:sz w:val="24"/>
        </w:rPr>
      </w:pPr>
    </w:p>
    <w:p w:rsidR="008904D8" w:rsidRDefault="008904D8" w:rsidP="00207072">
      <w:pPr>
        <w:pStyle w:val="Textoindependiente"/>
        <w:rPr>
          <w:rFonts w:ascii="Times New Roman" w:hAnsi="Times New Roman"/>
          <w:b/>
          <w:sz w:val="24"/>
        </w:rPr>
      </w:pPr>
    </w:p>
    <w:p w:rsidR="00207072" w:rsidRPr="00A6290B" w:rsidRDefault="00207072" w:rsidP="00207072">
      <w:pPr>
        <w:pStyle w:val="Textoindependiente"/>
        <w:rPr>
          <w:rFonts w:ascii="Times New Roman" w:hAnsi="Times New Roman"/>
          <w:sz w:val="24"/>
        </w:rPr>
      </w:pPr>
      <w:r w:rsidRPr="00A6290B">
        <w:rPr>
          <w:rFonts w:ascii="Times New Roman" w:hAnsi="Times New Roman"/>
          <w:b/>
          <w:sz w:val="24"/>
        </w:rPr>
        <w:lastRenderedPageBreak/>
        <w:t>SOBRE «A»</w:t>
      </w:r>
    </w:p>
    <w:p w:rsidR="00207072" w:rsidRPr="00A6290B" w:rsidRDefault="00207072" w:rsidP="00207072">
      <w:pPr>
        <w:pStyle w:val="Textoindependiente"/>
        <w:rPr>
          <w:rFonts w:ascii="Times New Roman" w:hAnsi="Times New Roman"/>
          <w:sz w:val="24"/>
        </w:rPr>
      </w:pPr>
      <w:r w:rsidRPr="00A6290B">
        <w:rPr>
          <w:rFonts w:ascii="Times New Roman" w:hAnsi="Times New Roman"/>
          <w:b/>
          <w:sz w:val="24"/>
        </w:rPr>
        <w:t>DOCUMENTACIÓN ADMINISTRATIVA</w:t>
      </w:r>
    </w:p>
    <w:p w:rsidR="00207072" w:rsidRPr="00A6290B" w:rsidRDefault="00207072" w:rsidP="00207072">
      <w:pPr>
        <w:pStyle w:val="Textoindependiente"/>
        <w:jc w:val="both"/>
        <w:rPr>
          <w:rFonts w:ascii="Times New Roman" w:hAnsi="Times New Roman"/>
          <w:sz w:val="24"/>
        </w:rPr>
      </w:pPr>
      <w:r w:rsidRPr="00A6290B">
        <w:rPr>
          <w:rFonts w:ascii="Times New Roman" w:hAnsi="Times New Roman"/>
          <w:sz w:val="24"/>
        </w:rPr>
        <w:t> </w:t>
      </w:r>
    </w:p>
    <w:p w:rsidR="00207072" w:rsidRPr="001B30DC" w:rsidRDefault="00207072" w:rsidP="00207072">
      <w:pPr>
        <w:pStyle w:val="Textoindependiente"/>
        <w:jc w:val="both"/>
        <w:rPr>
          <w:rFonts w:ascii="Times New Roman" w:hAnsi="Times New Roman"/>
          <w:sz w:val="24"/>
        </w:rPr>
      </w:pPr>
      <w:r w:rsidRPr="001B30DC">
        <w:rPr>
          <w:rFonts w:ascii="Times New Roman" w:hAnsi="Times New Roman"/>
          <w:sz w:val="24"/>
        </w:rPr>
        <w:t>a) Documentos que acrediten la personalidad jurídica del empresario</w:t>
      </w:r>
      <w:r w:rsidR="00AC173B">
        <w:rPr>
          <w:rFonts w:ascii="Times New Roman" w:hAnsi="Times New Roman"/>
          <w:sz w:val="24"/>
        </w:rPr>
        <w:t xml:space="preserve"> (DNI)</w:t>
      </w:r>
    </w:p>
    <w:p w:rsidR="00207072" w:rsidRPr="001B30DC" w:rsidRDefault="00207072" w:rsidP="00126F30">
      <w:pPr>
        <w:tabs>
          <w:tab w:val="left" w:pos="1134"/>
        </w:tabs>
        <w:spacing w:line="360" w:lineRule="auto"/>
        <w:jc w:val="both"/>
      </w:pPr>
      <w:r w:rsidRPr="001B30DC">
        <w:t xml:space="preserve">b) Declaración Responsable del licitador indicativa del cumplimiento de las condiciones establecidas legalmente para </w:t>
      </w:r>
      <w:r w:rsidR="00126F30">
        <w:t>contratar con la Administración (</w:t>
      </w:r>
      <w:r w:rsidR="00126F30" w:rsidRPr="00A6290B">
        <w:t>se presentará conforme al modelo incluido e</w:t>
      </w:r>
      <w:r w:rsidR="00126F30">
        <w:t>n el Anexo)</w:t>
      </w:r>
    </w:p>
    <w:p w:rsidR="00207072" w:rsidRPr="00951737" w:rsidRDefault="00207072" w:rsidP="00207072">
      <w:pPr>
        <w:pStyle w:val="Textoindependiente"/>
        <w:jc w:val="both"/>
        <w:rPr>
          <w:rFonts w:ascii="Times New Roman" w:hAnsi="Times New Roman"/>
          <w:sz w:val="24"/>
        </w:rPr>
      </w:pPr>
      <w:r w:rsidRPr="001B30DC">
        <w:rPr>
          <w:rFonts w:ascii="Times New Roman" w:hAnsi="Times New Roman"/>
          <w:sz w:val="24"/>
        </w:rPr>
        <w:t xml:space="preserve">c) Certificado de cumplimiento de estar al corriente de obligaciones tributarias y con la </w:t>
      </w:r>
      <w:r w:rsidRPr="00951737">
        <w:rPr>
          <w:rFonts w:ascii="Times New Roman" w:hAnsi="Times New Roman"/>
          <w:sz w:val="24"/>
        </w:rPr>
        <w:t>Seguridad Social expedido por los órganos competentes.</w:t>
      </w:r>
    </w:p>
    <w:p w:rsidR="00207072" w:rsidRPr="00A6290B" w:rsidRDefault="00207072" w:rsidP="00207072">
      <w:pPr>
        <w:pStyle w:val="Textodebloque"/>
        <w:spacing w:line="360" w:lineRule="auto"/>
        <w:ind w:left="0" w:right="9" w:firstLine="0"/>
        <w:rPr>
          <w:rFonts w:ascii="Times New Roman" w:hAnsi="Times New Roman" w:cs="Times New Roman"/>
          <w:color w:val="auto"/>
          <w:sz w:val="24"/>
        </w:rPr>
      </w:pPr>
      <w:r w:rsidRPr="00A6290B">
        <w:rPr>
          <w:rFonts w:ascii="Times New Roman" w:hAnsi="Times New Roman" w:cs="Times New Roman"/>
          <w:color w:val="auto"/>
          <w:sz w:val="24"/>
        </w:rPr>
        <w:t>Si varias empresas concurren constituyendo una unión temporal, cada una de las que la componen deberá acreditar su personalidad, capacidad y solvencia, presentando todas y cada una presentar la correspondiente declaración responsable.</w:t>
      </w:r>
    </w:p>
    <w:p w:rsidR="00207072" w:rsidRDefault="00207072"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8904D8" w:rsidRDefault="008904D8" w:rsidP="00207072">
      <w:pPr>
        <w:widowControl w:val="0"/>
        <w:spacing w:line="360" w:lineRule="auto"/>
        <w:ind w:firstLine="709"/>
        <w:jc w:val="both"/>
      </w:pPr>
    </w:p>
    <w:p w:rsidR="00207072" w:rsidRDefault="00207072" w:rsidP="00207072">
      <w:pPr>
        <w:widowControl w:val="0"/>
        <w:spacing w:line="360" w:lineRule="auto"/>
        <w:ind w:firstLine="709"/>
        <w:jc w:val="both"/>
      </w:pPr>
    </w:p>
    <w:p w:rsidR="00126F30" w:rsidRDefault="00126F30" w:rsidP="00207072">
      <w:pPr>
        <w:widowControl w:val="0"/>
        <w:spacing w:line="360" w:lineRule="auto"/>
        <w:ind w:firstLine="709"/>
        <w:jc w:val="both"/>
      </w:pPr>
    </w:p>
    <w:p w:rsidR="00126F30" w:rsidRDefault="00126F30" w:rsidP="00207072">
      <w:pPr>
        <w:widowControl w:val="0"/>
        <w:spacing w:line="360" w:lineRule="auto"/>
        <w:ind w:firstLine="709"/>
        <w:jc w:val="both"/>
      </w:pPr>
    </w:p>
    <w:p w:rsidR="00126F30" w:rsidRDefault="00126F30" w:rsidP="00207072">
      <w:pPr>
        <w:widowControl w:val="0"/>
        <w:spacing w:line="360" w:lineRule="auto"/>
        <w:ind w:firstLine="709"/>
        <w:jc w:val="both"/>
      </w:pPr>
    </w:p>
    <w:p w:rsidR="00126F30" w:rsidRDefault="00126F30" w:rsidP="00207072">
      <w:pPr>
        <w:widowControl w:val="0"/>
        <w:spacing w:line="360" w:lineRule="auto"/>
        <w:ind w:firstLine="709"/>
        <w:jc w:val="both"/>
      </w:pPr>
    </w:p>
    <w:p w:rsidR="00207072" w:rsidRDefault="00207072" w:rsidP="00207072">
      <w:pPr>
        <w:widowControl w:val="0"/>
        <w:spacing w:line="360" w:lineRule="auto"/>
        <w:ind w:firstLine="709"/>
        <w:jc w:val="both"/>
      </w:pPr>
    </w:p>
    <w:p w:rsidR="008904D8" w:rsidRPr="00A6290B" w:rsidRDefault="008904D8" w:rsidP="008904D8">
      <w:pPr>
        <w:spacing w:line="360" w:lineRule="auto"/>
        <w:jc w:val="center"/>
      </w:pPr>
      <w:r w:rsidRPr="00A6290B">
        <w:rPr>
          <w:b/>
        </w:rPr>
        <w:lastRenderedPageBreak/>
        <w:t>ANE</w:t>
      </w:r>
      <w:bookmarkStart w:id="1" w:name="ANEXO"/>
      <w:bookmarkEnd w:id="1"/>
      <w:r w:rsidRPr="00A6290B">
        <w:rPr>
          <w:b/>
        </w:rPr>
        <w:t>XO: MODELO DE DECLARACIÓN RESPONSABLE</w:t>
      </w:r>
    </w:p>
    <w:p w:rsidR="008904D8" w:rsidRPr="00A6290B" w:rsidRDefault="008904D8" w:rsidP="008904D8">
      <w:pPr>
        <w:pStyle w:val="NormalWeb"/>
        <w:ind w:left="0" w:firstLine="0"/>
        <w:rPr>
          <w:rFonts w:ascii="Times New Roman" w:hAnsi="Times New Roman" w:cs="Times New Roman"/>
          <w:sz w:val="24"/>
        </w:rPr>
      </w:pPr>
    </w:p>
    <w:p w:rsidR="008904D8" w:rsidRDefault="008904D8" w:rsidP="008904D8">
      <w:pPr>
        <w:pStyle w:val="NormalWeb"/>
        <w:ind w:left="0" w:firstLine="0"/>
        <w:rPr>
          <w:rFonts w:ascii="Times New Roman" w:hAnsi="Times New Roman"/>
          <w:sz w:val="24"/>
        </w:rPr>
      </w:pPr>
      <w:r w:rsidRPr="00A6290B">
        <w:rPr>
          <w:rFonts w:ascii="Times New Roman" w:hAnsi="Times New Roman" w:cs="Times New Roman"/>
          <w:sz w:val="24"/>
        </w:rPr>
        <w:t>_________________________, con domicilio a efectos de notificaciones en _____________, ____________________, n</w:t>
      </w:r>
      <w:proofErr w:type="gramStart"/>
      <w:r w:rsidRPr="00A6290B">
        <w:rPr>
          <w:rFonts w:ascii="Times New Roman" w:hAnsi="Times New Roman" w:cs="Times New Roman"/>
          <w:sz w:val="24"/>
        </w:rPr>
        <w:t>.º</w:t>
      </w:r>
      <w:proofErr w:type="gramEnd"/>
      <w:r w:rsidRPr="00A6290B">
        <w:rPr>
          <w:rFonts w:ascii="Times New Roman" w:hAnsi="Times New Roman" w:cs="Times New Roman"/>
          <w:sz w:val="24"/>
        </w:rPr>
        <w:t xml:space="preserve"> ___, con NIF n.º _________, en representación de la Entidad ___________________, con NIF n.º ___________, a efectos de su participación en la licitación </w:t>
      </w:r>
      <w:r>
        <w:rPr>
          <w:rFonts w:ascii="Times New Roman" w:hAnsi="Times New Roman"/>
          <w:sz w:val="24"/>
        </w:rPr>
        <w:t>“</w:t>
      </w:r>
      <w:r w:rsidRPr="00A6290B">
        <w:rPr>
          <w:rFonts w:ascii="Times New Roman" w:hAnsi="Times New Roman"/>
          <w:sz w:val="24"/>
        </w:rPr>
        <w:t xml:space="preserve">Contrato de concesión de servicios para la gestión piscinas y explotación del bar municipal </w:t>
      </w:r>
      <w:r>
        <w:rPr>
          <w:rFonts w:ascii="Times New Roman" w:hAnsi="Times New Roman"/>
          <w:sz w:val="24"/>
        </w:rPr>
        <w:t>de las piscinas de Aguaviva”</w:t>
      </w:r>
    </w:p>
    <w:p w:rsidR="008904D8" w:rsidRPr="00A6290B" w:rsidRDefault="008904D8" w:rsidP="008904D8">
      <w:pPr>
        <w:pStyle w:val="NormalWeb"/>
        <w:ind w:left="0" w:firstLine="0"/>
        <w:rPr>
          <w:rFonts w:ascii="Times New Roman" w:hAnsi="Times New Roman" w:cs="Times New Roman"/>
          <w:sz w:val="24"/>
        </w:rPr>
      </w:pPr>
    </w:p>
    <w:p w:rsidR="008904D8" w:rsidRPr="00A6290B" w:rsidRDefault="008904D8" w:rsidP="008904D8">
      <w:pPr>
        <w:pStyle w:val="Ttulo2"/>
        <w:keepNext w:val="0"/>
        <w:widowControl w:val="0"/>
        <w:jc w:val="center"/>
        <w:rPr>
          <w:rFonts w:ascii="Times New Roman" w:hAnsi="Times New Roman"/>
          <w:color w:val="auto"/>
          <w:sz w:val="24"/>
        </w:rPr>
      </w:pPr>
      <w:r w:rsidRPr="00A6290B">
        <w:rPr>
          <w:rFonts w:ascii="Times New Roman" w:hAnsi="Times New Roman"/>
          <w:color w:val="auto"/>
          <w:sz w:val="24"/>
        </w:rPr>
        <w:t>DECLARA BAJO SU RESPONSABILIDAD:</w:t>
      </w:r>
    </w:p>
    <w:p w:rsidR="008904D8" w:rsidRPr="00A6290B" w:rsidRDefault="008904D8" w:rsidP="008904D8">
      <w:pPr>
        <w:spacing w:line="360" w:lineRule="auto"/>
        <w:jc w:val="both"/>
      </w:pPr>
    </w:p>
    <w:p w:rsidR="008904D8" w:rsidRDefault="008904D8" w:rsidP="008904D8">
      <w:pPr>
        <w:spacing w:line="360" w:lineRule="auto"/>
        <w:jc w:val="both"/>
      </w:pPr>
      <w:r w:rsidRPr="00A6290B">
        <w:rPr>
          <w:b/>
        </w:rPr>
        <w:t>PRIMERO.</w:t>
      </w:r>
      <w:r w:rsidRPr="00A6290B">
        <w:t xml:space="preserve"> Que se dispone a participar en la contratación de la Concesión de servicios </w:t>
      </w:r>
      <w:r w:rsidRPr="00AC173B">
        <w:t>para la gestión piscinas y explotación del bar munici</w:t>
      </w:r>
      <w:r>
        <w:t>pal de las piscinas de Aguaviva.</w:t>
      </w:r>
    </w:p>
    <w:p w:rsidR="008904D8" w:rsidRPr="00A6290B" w:rsidRDefault="008904D8" w:rsidP="008904D8">
      <w:pPr>
        <w:spacing w:line="360" w:lineRule="auto"/>
        <w:jc w:val="both"/>
      </w:pPr>
      <w:r w:rsidRPr="00A6290B">
        <w:rPr>
          <w:b/>
        </w:rPr>
        <w:t>SEGUNDO.</w:t>
      </w:r>
      <w:r w:rsidRPr="00A6290B">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servicios, en concreto:</w:t>
      </w:r>
    </w:p>
    <w:p w:rsidR="008904D8" w:rsidRPr="00A6290B" w:rsidRDefault="008904D8" w:rsidP="008904D8">
      <w:pPr>
        <w:spacing w:line="360" w:lineRule="auto"/>
        <w:ind w:firstLine="709"/>
        <w:jc w:val="both"/>
      </w:pPr>
    </w:p>
    <w:p w:rsidR="008904D8" w:rsidRPr="00F52B66" w:rsidRDefault="008904D8" w:rsidP="008904D8">
      <w:pPr>
        <w:pStyle w:val="Prrafodelista"/>
        <w:widowControl w:val="0"/>
        <w:numPr>
          <w:ilvl w:val="0"/>
          <w:numId w:val="1"/>
        </w:numPr>
        <w:spacing w:line="360" w:lineRule="auto"/>
        <w:jc w:val="both"/>
        <w:rPr>
          <w:rFonts w:ascii="Times New Roman" w:hAnsi="Times New Roman"/>
          <w:sz w:val="24"/>
          <w:szCs w:val="24"/>
        </w:rPr>
      </w:pPr>
      <w:r w:rsidRPr="00F52B66">
        <w:rPr>
          <w:rFonts w:ascii="Times New Roman" w:hAnsi="Times New Roman"/>
          <w:sz w:val="24"/>
          <w:szCs w:val="24"/>
        </w:rPr>
        <w:t>Que posee personalidad jurídica y, en su caso, representación.</w:t>
      </w:r>
    </w:p>
    <w:p w:rsidR="008904D8" w:rsidRPr="00F52B66" w:rsidRDefault="008904D8" w:rsidP="008904D8">
      <w:pPr>
        <w:pStyle w:val="Prrafodelista"/>
        <w:widowControl w:val="0"/>
        <w:numPr>
          <w:ilvl w:val="0"/>
          <w:numId w:val="1"/>
        </w:numPr>
        <w:spacing w:line="360" w:lineRule="auto"/>
        <w:jc w:val="both"/>
        <w:rPr>
          <w:rFonts w:ascii="Times New Roman" w:hAnsi="Times New Roman"/>
          <w:sz w:val="24"/>
          <w:szCs w:val="24"/>
        </w:rPr>
      </w:pPr>
      <w:r w:rsidRPr="00F52B66">
        <w:rPr>
          <w:rFonts w:ascii="Times New Roman" w:hAnsi="Times New Roman"/>
          <w:sz w:val="24"/>
          <w:szCs w:val="24"/>
        </w:rPr>
        <w:t xml:space="preserve">Que, en su caso, está debidamente clasificada la empresa o que cuenta con los requisitos de solvencia económica, financiera y técnica o profesional (ha prestado servicios en los últimos tres años, posee el carnet de manipulador de alimentos y en caso de ser adjudicatario, suscribirá un seguro de responsabilidad civil por riesgos profesionales por importe igual o superior a 300.000 euros, </w:t>
      </w:r>
      <w:r w:rsidRPr="00F52B66">
        <w:rPr>
          <w:rFonts w:ascii="Times New Roman" w:hAnsi="Times New Roman"/>
          <w:color w:val="000000"/>
          <w:sz w:val="24"/>
          <w:szCs w:val="24"/>
        </w:rPr>
        <w:t>por los eventuales daños y perjuicios que se pudieran ocasionar en las personas o bienes por la prestación del servicio.</w:t>
      </w:r>
    </w:p>
    <w:p w:rsidR="008904D8" w:rsidRPr="00A6290B" w:rsidRDefault="008904D8" w:rsidP="008904D8">
      <w:pPr>
        <w:pStyle w:val="Prrafodelista"/>
        <w:rPr>
          <w:rFonts w:ascii="Times New Roman" w:hAnsi="Times New Roman"/>
          <w:sz w:val="24"/>
          <w:szCs w:val="24"/>
        </w:rPr>
      </w:pPr>
    </w:p>
    <w:p w:rsidR="008904D8" w:rsidRPr="00A6290B" w:rsidRDefault="008904D8" w:rsidP="008904D8">
      <w:pPr>
        <w:pStyle w:val="Prrafodelista"/>
        <w:widowControl w:val="0"/>
        <w:numPr>
          <w:ilvl w:val="0"/>
          <w:numId w:val="1"/>
        </w:numPr>
        <w:spacing w:line="360" w:lineRule="auto"/>
        <w:jc w:val="both"/>
        <w:rPr>
          <w:rFonts w:ascii="Times New Roman" w:hAnsi="Times New Roman"/>
          <w:sz w:val="24"/>
          <w:szCs w:val="24"/>
        </w:rPr>
      </w:pPr>
      <w:r w:rsidRPr="00A6290B">
        <w:rPr>
          <w:rFonts w:ascii="Times New Roman" w:hAnsi="Times New Roman"/>
          <w:sz w:val="24"/>
          <w:szCs w:val="24"/>
        </w:rPr>
        <w:t>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rsidR="008904D8" w:rsidRPr="00A6290B" w:rsidRDefault="008904D8" w:rsidP="008904D8">
      <w:pPr>
        <w:pStyle w:val="Prrafodelista"/>
        <w:rPr>
          <w:rFonts w:ascii="Times New Roman" w:hAnsi="Times New Roman"/>
          <w:sz w:val="24"/>
          <w:szCs w:val="24"/>
        </w:rPr>
      </w:pPr>
    </w:p>
    <w:p w:rsidR="008904D8" w:rsidRPr="00A6290B" w:rsidRDefault="008904D8" w:rsidP="008904D8">
      <w:pPr>
        <w:pStyle w:val="Prrafodelista"/>
        <w:widowControl w:val="0"/>
        <w:numPr>
          <w:ilvl w:val="0"/>
          <w:numId w:val="1"/>
        </w:numPr>
        <w:spacing w:line="360" w:lineRule="auto"/>
        <w:jc w:val="both"/>
        <w:rPr>
          <w:rFonts w:ascii="Times New Roman" w:hAnsi="Times New Roman"/>
          <w:i/>
          <w:sz w:val="24"/>
          <w:szCs w:val="24"/>
        </w:rPr>
      </w:pPr>
      <w:r w:rsidRPr="00A6290B">
        <w:rPr>
          <w:rFonts w:ascii="Times New Roman" w:hAnsi="Times New Roman"/>
          <w:sz w:val="24"/>
          <w:szCs w:val="24"/>
        </w:rPr>
        <w:t xml:space="preserve">Que se somete a la </w:t>
      </w:r>
      <w:r w:rsidRPr="00A6290B">
        <w:rPr>
          <w:rFonts w:ascii="Times New Roman" w:hAnsi="Times New Roman"/>
          <w:bCs/>
          <w:sz w:val="24"/>
          <w:szCs w:val="24"/>
        </w:rPr>
        <w:t xml:space="preserve">Jurisdicción de los Juzgados y Tribunales españoles de </w:t>
      </w:r>
      <w:r w:rsidRPr="00A6290B">
        <w:rPr>
          <w:rFonts w:ascii="Times New Roman" w:hAnsi="Times New Roman"/>
          <w:bCs/>
          <w:sz w:val="24"/>
          <w:szCs w:val="24"/>
        </w:rPr>
        <w:lastRenderedPageBreak/>
        <w:t>cualquier orden, para todas las incidencias que de modo directo o indirecto pudieran surgir del contrato, con renuncia, en su caso, al fuero jurisdiccional extranjero que pu</w:t>
      </w:r>
      <w:r>
        <w:rPr>
          <w:rFonts w:ascii="Times New Roman" w:hAnsi="Times New Roman"/>
          <w:bCs/>
          <w:sz w:val="24"/>
          <w:szCs w:val="24"/>
        </w:rPr>
        <w:t>diera corresponder al licitador</w:t>
      </w:r>
      <w:r w:rsidRPr="00A6290B">
        <w:rPr>
          <w:rFonts w:ascii="Times New Roman" w:hAnsi="Times New Roman"/>
          <w:i/>
          <w:sz w:val="24"/>
          <w:szCs w:val="24"/>
        </w:rPr>
        <w:t>.</w:t>
      </w:r>
    </w:p>
    <w:p w:rsidR="008904D8" w:rsidRPr="00A6290B" w:rsidRDefault="008904D8" w:rsidP="008904D8">
      <w:pPr>
        <w:pStyle w:val="Prrafodelista"/>
        <w:rPr>
          <w:rFonts w:ascii="Times New Roman" w:hAnsi="Times New Roman"/>
          <w:sz w:val="24"/>
          <w:szCs w:val="24"/>
        </w:rPr>
      </w:pPr>
    </w:p>
    <w:p w:rsidR="008904D8" w:rsidRPr="008904D8" w:rsidRDefault="008904D8" w:rsidP="008904D8">
      <w:pPr>
        <w:pStyle w:val="Prrafodelista"/>
        <w:widowControl w:val="0"/>
        <w:numPr>
          <w:ilvl w:val="0"/>
          <w:numId w:val="1"/>
        </w:numPr>
        <w:spacing w:line="360" w:lineRule="auto"/>
        <w:jc w:val="both"/>
        <w:rPr>
          <w:rFonts w:ascii="Times New Roman" w:hAnsi="Times New Roman"/>
          <w:i/>
          <w:sz w:val="24"/>
          <w:szCs w:val="24"/>
        </w:rPr>
      </w:pPr>
      <w:r w:rsidRPr="00A6290B">
        <w:rPr>
          <w:rFonts w:ascii="Times New Roman" w:hAnsi="Times New Roman"/>
          <w:sz w:val="24"/>
          <w:szCs w:val="24"/>
        </w:rPr>
        <w:t>Que la dirección de correo electrónico en que efectuar notificaciones es ___________________________________.</w:t>
      </w:r>
    </w:p>
    <w:p w:rsidR="008904D8" w:rsidRPr="008904D8" w:rsidRDefault="008904D8" w:rsidP="008904D8">
      <w:pPr>
        <w:pStyle w:val="Prrafodelista"/>
        <w:rPr>
          <w:rFonts w:ascii="Times New Roman" w:hAnsi="Times New Roman"/>
          <w:i/>
          <w:sz w:val="24"/>
          <w:szCs w:val="24"/>
        </w:rPr>
      </w:pPr>
    </w:p>
    <w:p w:rsidR="008904D8" w:rsidRPr="00126F30" w:rsidRDefault="008904D8" w:rsidP="00126F30">
      <w:pPr>
        <w:pStyle w:val="Prrafodelista"/>
        <w:widowControl w:val="0"/>
        <w:numPr>
          <w:ilvl w:val="0"/>
          <w:numId w:val="1"/>
        </w:numPr>
        <w:spacing w:line="360" w:lineRule="auto"/>
        <w:jc w:val="both"/>
        <w:rPr>
          <w:rFonts w:ascii="Times New Roman" w:hAnsi="Times New Roman"/>
          <w:i/>
          <w:sz w:val="24"/>
          <w:szCs w:val="24"/>
        </w:rPr>
      </w:pPr>
      <w:r>
        <w:rPr>
          <w:rFonts w:ascii="Times New Roman" w:hAnsi="Times New Roman"/>
          <w:sz w:val="24"/>
          <w:szCs w:val="24"/>
        </w:rPr>
        <w:t>Que no tiene deudas pendientes con el Ayuntamiento de Aguaviva (Teruel)</w:t>
      </w:r>
    </w:p>
    <w:p w:rsidR="008904D8" w:rsidRPr="00A6290B" w:rsidRDefault="008904D8" w:rsidP="008904D8">
      <w:pPr>
        <w:pStyle w:val="Prrafodelista"/>
        <w:widowControl w:val="0"/>
        <w:spacing w:line="360" w:lineRule="auto"/>
        <w:jc w:val="both"/>
        <w:rPr>
          <w:rFonts w:ascii="Times New Roman" w:hAnsi="Times New Roman"/>
          <w:i/>
          <w:sz w:val="24"/>
          <w:szCs w:val="24"/>
        </w:rPr>
      </w:pPr>
    </w:p>
    <w:p w:rsidR="008904D8" w:rsidRDefault="008904D8" w:rsidP="008904D8">
      <w:pPr>
        <w:spacing w:line="360" w:lineRule="auto"/>
        <w:jc w:val="both"/>
      </w:pPr>
      <w:r w:rsidRPr="00A6290B">
        <w:rPr>
          <w:b/>
        </w:rPr>
        <w:t>CUARTO.</w:t>
      </w:r>
      <w:r w:rsidRPr="00A6290B">
        <w:t xml:space="preserve"> Que se compromete a acreditar la posesión y validez de los documentos a que se hace referencia en el apartado segundo de esta declaración, en caso de que sea propuesto como adjudicatario del contrato o en cualquier momento </w:t>
      </w:r>
      <w:r>
        <w:t>en que sea requerido.</w:t>
      </w:r>
    </w:p>
    <w:p w:rsidR="00126F30" w:rsidRPr="00A6290B" w:rsidRDefault="00126F30" w:rsidP="00126F30">
      <w:pPr>
        <w:pStyle w:val="Textoindependiente"/>
        <w:jc w:val="both"/>
        <w:rPr>
          <w:rFonts w:ascii="Times New Roman" w:hAnsi="Times New Roman"/>
          <w:sz w:val="24"/>
        </w:rPr>
      </w:pP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 xml:space="preserve">En ____________, a ___ de ________ </w:t>
      </w:r>
      <w:proofErr w:type="spellStart"/>
      <w:r w:rsidRPr="00A6290B">
        <w:rPr>
          <w:rFonts w:ascii="Times New Roman" w:hAnsi="Times New Roman"/>
          <w:sz w:val="24"/>
        </w:rPr>
        <w:t>de</w:t>
      </w:r>
      <w:proofErr w:type="spellEnd"/>
      <w:r w:rsidRPr="00A6290B">
        <w:rPr>
          <w:rFonts w:ascii="Times New Roman" w:hAnsi="Times New Roman"/>
          <w:sz w:val="24"/>
        </w:rPr>
        <w:t xml:space="preserve"> 20__.</w:t>
      </w: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 </w:t>
      </w: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 </w:t>
      </w: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Firma del candidato,</w:t>
      </w: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 </w:t>
      </w: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 </w:t>
      </w:r>
    </w:p>
    <w:p w:rsidR="00126F30" w:rsidRPr="00A6290B" w:rsidRDefault="00126F30" w:rsidP="00126F30">
      <w:pPr>
        <w:pStyle w:val="Textoindependiente"/>
        <w:rPr>
          <w:rFonts w:ascii="Times New Roman" w:hAnsi="Times New Roman"/>
          <w:sz w:val="24"/>
        </w:rPr>
      </w:pPr>
      <w:r w:rsidRPr="00A6290B">
        <w:rPr>
          <w:rFonts w:ascii="Times New Roman" w:hAnsi="Times New Roman"/>
          <w:sz w:val="24"/>
        </w:rPr>
        <w:t>Fdo.: _______</w:t>
      </w:r>
      <w:r>
        <w:rPr>
          <w:rFonts w:ascii="Times New Roman" w:hAnsi="Times New Roman"/>
          <w:sz w:val="24"/>
        </w:rPr>
        <w:t>__________</w:t>
      </w: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Default="00207072" w:rsidP="00207072">
      <w:pPr>
        <w:widowControl w:val="0"/>
        <w:spacing w:line="360" w:lineRule="auto"/>
        <w:ind w:firstLine="709"/>
        <w:jc w:val="both"/>
      </w:pPr>
    </w:p>
    <w:p w:rsidR="00207072" w:rsidRPr="00A6290B" w:rsidRDefault="00207072" w:rsidP="00207072">
      <w:pPr>
        <w:widowControl w:val="0"/>
        <w:spacing w:line="360" w:lineRule="auto"/>
        <w:ind w:firstLine="709"/>
        <w:jc w:val="both"/>
      </w:pPr>
    </w:p>
    <w:p w:rsidR="00207072" w:rsidRPr="00A6290B" w:rsidRDefault="00207072" w:rsidP="00207072">
      <w:pPr>
        <w:pStyle w:val="Ttulo2"/>
        <w:keepNext w:val="0"/>
        <w:widowControl w:val="0"/>
        <w:jc w:val="center"/>
        <w:rPr>
          <w:rFonts w:ascii="Times New Roman" w:hAnsi="Times New Roman"/>
          <w:color w:val="auto"/>
          <w:sz w:val="24"/>
        </w:rPr>
      </w:pPr>
      <w:r w:rsidRPr="00A6290B">
        <w:rPr>
          <w:rFonts w:ascii="Times New Roman" w:hAnsi="Times New Roman"/>
          <w:color w:val="auto"/>
          <w:sz w:val="24"/>
        </w:rPr>
        <w:lastRenderedPageBreak/>
        <w:t>SOBRE «B»</w:t>
      </w:r>
    </w:p>
    <w:p w:rsidR="00207072" w:rsidRPr="00A6290B" w:rsidRDefault="00207072" w:rsidP="00207072">
      <w:pPr>
        <w:pStyle w:val="Sangradetextonormal"/>
        <w:widowControl w:val="0"/>
        <w:tabs>
          <w:tab w:val="left" w:pos="709"/>
        </w:tabs>
        <w:ind w:firstLine="0"/>
        <w:jc w:val="center"/>
        <w:rPr>
          <w:rFonts w:ascii="Times New Roman" w:hAnsi="Times New Roman"/>
          <w:b/>
          <w:sz w:val="24"/>
        </w:rPr>
      </w:pPr>
      <w:r w:rsidRPr="00A6290B">
        <w:rPr>
          <w:rFonts w:ascii="Times New Roman" w:hAnsi="Times New Roman"/>
          <w:b/>
          <w:sz w:val="24"/>
        </w:rPr>
        <w:t>PROPOSICIÓN ECONÓMICA Y DOCUMENTACIÓN CUANTIFICABLE DE FORMA AUTOMÁTICA.</w:t>
      </w:r>
    </w:p>
    <w:p w:rsidR="00207072" w:rsidRPr="00A6290B" w:rsidRDefault="00207072" w:rsidP="00207072">
      <w:pPr>
        <w:pStyle w:val="Textoindependiente"/>
        <w:jc w:val="both"/>
        <w:rPr>
          <w:rFonts w:ascii="Times New Roman" w:hAnsi="Times New Roman"/>
          <w:sz w:val="24"/>
        </w:rPr>
      </w:pPr>
      <w:r>
        <w:rPr>
          <w:rFonts w:ascii="Times New Roman" w:hAnsi="Times New Roman"/>
          <w:b/>
          <w:sz w:val="24"/>
        </w:rPr>
        <w:t>Proposición económica y documentación que se debe aportar para evaluar la cuantificación automática de los criterios que se han seleccionado:</w:t>
      </w:r>
    </w:p>
    <w:p w:rsidR="00207072" w:rsidRPr="00A6290B" w:rsidRDefault="00207072" w:rsidP="00207072">
      <w:pPr>
        <w:pStyle w:val="Textoindependiente"/>
        <w:jc w:val="both"/>
        <w:rPr>
          <w:rFonts w:ascii="Times New Roman" w:hAnsi="Times New Roman"/>
          <w:sz w:val="24"/>
        </w:rPr>
      </w:pPr>
      <w:r>
        <w:rPr>
          <w:rFonts w:ascii="Times New Roman" w:hAnsi="Times New Roman"/>
          <w:sz w:val="24"/>
        </w:rPr>
        <w:t> </w:t>
      </w:r>
      <w:r w:rsidRPr="00A6290B">
        <w:rPr>
          <w:rFonts w:ascii="Times New Roman" w:hAnsi="Times New Roman"/>
          <w:sz w:val="24"/>
        </w:rPr>
        <w:t> </w:t>
      </w:r>
    </w:p>
    <w:p w:rsidR="00207072" w:rsidRDefault="00207072" w:rsidP="00207072">
      <w:pPr>
        <w:pStyle w:val="Textoindependiente"/>
        <w:jc w:val="both"/>
        <w:rPr>
          <w:rFonts w:ascii="Times New Roman" w:hAnsi="Times New Roman"/>
          <w:sz w:val="24"/>
        </w:rPr>
      </w:pPr>
      <w:r w:rsidRPr="00A6290B">
        <w:rPr>
          <w:rFonts w:ascii="Times New Roman" w:hAnsi="Times New Roman"/>
          <w:sz w:val="24"/>
        </w:rPr>
        <w:t>_________________________, con domicilio a efectos de notificaciones en _________</w:t>
      </w:r>
      <w:r>
        <w:rPr>
          <w:rFonts w:ascii="Times New Roman" w:hAnsi="Times New Roman"/>
          <w:sz w:val="24"/>
        </w:rPr>
        <w:t>_________</w:t>
      </w:r>
      <w:r w:rsidRPr="00A6290B">
        <w:rPr>
          <w:rFonts w:ascii="Times New Roman" w:hAnsi="Times New Roman"/>
          <w:sz w:val="24"/>
        </w:rPr>
        <w:t>____________________, n.º ___, con NIF n.º _________, en representación de la Entidad ________________</w:t>
      </w:r>
      <w:r>
        <w:rPr>
          <w:rFonts w:ascii="Times New Roman" w:hAnsi="Times New Roman"/>
          <w:sz w:val="24"/>
        </w:rPr>
        <w:t>___</w:t>
      </w:r>
      <w:r w:rsidRPr="00A6290B">
        <w:rPr>
          <w:rFonts w:ascii="Times New Roman" w:hAnsi="Times New Roman"/>
          <w:sz w:val="24"/>
        </w:rPr>
        <w:t xml:space="preserve">___, con NIF n.º ___________, enterado del expediente para la contratación de la concesión de servicio de </w:t>
      </w:r>
      <w:r>
        <w:rPr>
          <w:rFonts w:ascii="Times New Roman" w:hAnsi="Times New Roman"/>
          <w:sz w:val="24"/>
        </w:rPr>
        <w:t>“</w:t>
      </w:r>
      <w:r w:rsidRPr="00A6290B">
        <w:rPr>
          <w:rFonts w:ascii="Times New Roman" w:hAnsi="Times New Roman"/>
          <w:sz w:val="24"/>
        </w:rPr>
        <w:t xml:space="preserve">Contrato de concesión de servicios para la gestión piscinas y explotación del bar municipal </w:t>
      </w:r>
      <w:r>
        <w:rPr>
          <w:rFonts w:ascii="Times New Roman" w:hAnsi="Times New Roman"/>
          <w:sz w:val="24"/>
        </w:rPr>
        <w:t>de</w:t>
      </w:r>
      <w:r w:rsidR="00AC173B">
        <w:rPr>
          <w:rFonts w:ascii="Times New Roman" w:hAnsi="Times New Roman"/>
          <w:sz w:val="24"/>
        </w:rPr>
        <w:t xml:space="preserve"> LAS piscinas de</w:t>
      </w:r>
      <w:r>
        <w:rPr>
          <w:rFonts w:ascii="Times New Roman" w:hAnsi="Times New Roman"/>
          <w:sz w:val="24"/>
        </w:rPr>
        <w:t xml:space="preserve"> Aguaviva”</w:t>
      </w:r>
      <w:r w:rsidRPr="00A6290B">
        <w:rPr>
          <w:rFonts w:ascii="Times New Roman" w:hAnsi="Times New Roman"/>
          <w:sz w:val="24"/>
        </w:rPr>
        <w:t xml:space="preserve"> por procedimiento abierto, anunciado en el Perfil de contratante, hago constar que conozco el Pliego que sirve de base al contrato y lo acepto íntegramente, tomando parte de la licitación y comprometiéndome a</w:t>
      </w:r>
      <w:r>
        <w:rPr>
          <w:rFonts w:ascii="Times New Roman" w:hAnsi="Times New Roman"/>
          <w:sz w:val="24"/>
        </w:rPr>
        <w:t xml:space="preserve"> l</w:t>
      </w:r>
      <w:r w:rsidRPr="00A6290B">
        <w:rPr>
          <w:rFonts w:ascii="Times New Roman" w:hAnsi="Times New Roman"/>
          <w:sz w:val="24"/>
        </w:rPr>
        <w:t xml:space="preserve">levar a cabo el objeto del contrato </w:t>
      </w:r>
      <w:r>
        <w:rPr>
          <w:rFonts w:ascii="Times New Roman" w:hAnsi="Times New Roman"/>
          <w:sz w:val="24"/>
        </w:rPr>
        <w:t>atendiendo a los siguientes criterios:</w:t>
      </w:r>
    </w:p>
    <w:p w:rsidR="00207072" w:rsidRDefault="00207072" w:rsidP="00207072">
      <w:pPr>
        <w:pStyle w:val="Textoindependiente"/>
        <w:jc w:val="both"/>
        <w:rPr>
          <w:rFonts w:ascii="Times New Roman" w:hAnsi="Times New Roman"/>
          <w:sz w:val="24"/>
        </w:rPr>
      </w:pPr>
      <w:r>
        <w:rPr>
          <w:rFonts w:ascii="Times New Roman" w:hAnsi="Times New Roman"/>
          <w:sz w:val="24"/>
        </w:rPr>
        <w:t>-</w:t>
      </w:r>
      <w:r w:rsidRPr="00126F30">
        <w:rPr>
          <w:rFonts w:ascii="Times New Roman" w:hAnsi="Times New Roman"/>
          <w:b/>
          <w:sz w:val="24"/>
        </w:rPr>
        <w:t>Oferta económica anual de licitación</w:t>
      </w:r>
      <w:proofErr w:type="gramStart"/>
      <w:r>
        <w:rPr>
          <w:rFonts w:ascii="Times New Roman" w:hAnsi="Times New Roman"/>
          <w:sz w:val="24"/>
        </w:rPr>
        <w:t>:_</w:t>
      </w:r>
      <w:proofErr w:type="gramEnd"/>
      <w:r>
        <w:rPr>
          <w:rFonts w:ascii="Times New Roman" w:hAnsi="Times New Roman"/>
          <w:sz w:val="24"/>
        </w:rPr>
        <w:t>_____________€</w:t>
      </w:r>
    </w:p>
    <w:p w:rsidR="00207072" w:rsidRDefault="00207072" w:rsidP="00207072">
      <w:pPr>
        <w:pStyle w:val="Textoindependiente"/>
        <w:jc w:val="both"/>
        <w:rPr>
          <w:rFonts w:ascii="Times New Roman" w:hAnsi="Times New Roman"/>
          <w:sz w:val="24"/>
        </w:rPr>
      </w:pPr>
    </w:p>
    <w:p w:rsidR="00207072" w:rsidRDefault="00207072" w:rsidP="00207072">
      <w:pPr>
        <w:pStyle w:val="Textoindependiente"/>
        <w:jc w:val="both"/>
        <w:rPr>
          <w:rFonts w:ascii="Times New Roman" w:hAnsi="Times New Roman"/>
          <w:sz w:val="24"/>
        </w:rPr>
      </w:pPr>
      <w:r>
        <w:rPr>
          <w:rFonts w:ascii="Times New Roman" w:hAnsi="Times New Roman"/>
          <w:sz w:val="24"/>
        </w:rPr>
        <w:t>-</w:t>
      </w:r>
      <w:r w:rsidRPr="00126F30">
        <w:rPr>
          <w:rFonts w:ascii="Times New Roman" w:hAnsi="Times New Roman"/>
          <w:b/>
          <w:sz w:val="24"/>
        </w:rPr>
        <w:t>Contratación de personal según la cláusula de fomento de empleo</w:t>
      </w:r>
      <w:r>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8"/>
        <w:gridCol w:w="2162"/>
        <w:gridCol w:w="2354"/>
      </w:tblGrid>
      <w:tr w:rsidR="00207072" w:rsidRPr="00A6290B" w:rsidTr="00207072">
        <w:trPr>
          <w:trHeight w:val="576"/>
        </w:trPr>
        <w:tc>
          <w:tcPr>
            <w:tcW w:w="4168" w:type="dxa"/>
            <w:shd w:val="clear" w:color="auto" w:fill="auto"/>
          </w:tcPr>
          <w:p w:rsidR="00207072" w:rsidRPr="00A6290B" w:rsidRDefault="00207072" w:rsidP="00BB329D">
            <w:pPr>
              <w:pStyle w:val="Default"/>
              <w:jc w:val="center"/>
              <w:rPr>
                <w:rFonts w:ascii="Times New Roman" w:hAnsi="Times New Roman" w:cs="Times New Roman"/>
              </w:rPr>
            </w:pPr>
            <w:r w:rsidRPr="00A6290B">
              <w:rPr>
                <w:rFonts w:ascii="Times New Roman" w:hAnsi="Times New Roman" w:cs="Times New Roman"/>
                <w:b/>
                <w:bCs/>
              </w:rPr>
              <w:t>Colectivos sociales</w:t>
            </w:r>
          </w:p>
        </w:tc>
        <w:tc>
          <w:tcPr>
            <w:tcW w:w="2162" w:type="dxa"/>
            <w:shd w:val="clear" w:color="auto" w:fill="auto"/>
          </w:tcPr>
          <w:p w:rsidR="00207072" w:rsidRPr="00A6290B" w:rsidRDefault="00207072" w:rsidP="00BB329D">
            <w:pPr>
              <w:pStyle w:val="Default"/>
              <w:jc w:val="center"/>
              <w:rPr>
                <w:rFonts w:ascii="Times New Roman" w:hAnsi="Times New Roman" w:cs="Times New Roman"/>
              </w:rPr>
            </w:pPr>
            <w:r>
              <w:rPr>
                <w:rFonts w:ascii="Times New Roman" w:hAnsi="Times New Roman" w:cs="Times New Roman"/>
                <w:b/>
                <w:bCs/>
              </w:rPr>
              <w:t xml:space="preserve">Tipo </w:t>
            </w:r>
            <w:r w:rsidRPr="00A6290B">
              <w:rPr>
                <w:rFonts w:ascii="Times New Roman" w:hAnsi="Times New Roman" w:cs="Times New Roman"/>
                <w:b/>
                <w:bCs/>
              </w:rPr>
              <w:t xml:space="preserve">Jornada </w:t>
            </w:r>
          </w:p>
        </w:tc>
        <w:tc>
          <w:tcPr>
            <w:tcW w:w="2354" w:type="dxa"/>
            <w:shd w:val="clear" w:color="auto" w:fill="auto"/>
          </w:tcPr>
          <w:p w:rsidR="00207072" w:rsidRPr="00A6290B" w:rsidRDefault="00207072" w:rsidP="00BB329D">
            <w:pPr>
              <w:pStyle w:val="Default"/>
              <w:jc w:val="center"/>
              <w:rPr>
                <w:rFonts w:ascii="Times New Roman" w:hAnsi="Times New Roman" w:cs="Times New Roman"/>
              </w:rPr>
            </w:pPr>
            <w:r>
              <w:rPr>
                <w:rFonts w:ascii="Times New Roman" w:hAnsi="Times New Roman" w:cs="Times New Roman"/>
                <w:b/>
                <w:bCs/>
              </w:rPr>
              <w:t>Nº trabajadores contratados</w:t>
            </w:r>
          </w:p>
        </w:tc>
      </w:tr>
      <w:tr w:rsidR="00207072" w:rsidRPr="00A6290B" w:rsidTr="00207072">
        <w:trPr>
          <w:trHeight w:val="610"/>
        </w:trPr>
        <w:tc>
          <w:tcPr>
            <w:tcW w:w="4168"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Personas desempleadas de larga duración</w:t>
            </w:r>
          </w:p>
        </w:tc>
        <w:tc>
          <w:tcPr>
            <w:tcW w:w="2162" w:type="dxa"/>
            <w:shd w:val="clear" w:color="auto" w:fill="auto"/>
          </w:tcPr>
          <w:p w:rsidR="00207072" w:rsidRPr="00A6290B" w:rsidRDefault="00207072" w:rsidP="00BB329D">
            <w:pPr>
              <w:pStyle w:val="Textoindependiente"/>
              <w:jc w:val="both"/>
              <w:rPr>
                <w:rFonts w:ascii="Times New Roman" w:hAnsi="Times New Roman"/>
                <w:bCs/>
                <w:sz w:val="24"/>
              </w:rPr>
            </w:pPr>
          </w:p>
        </w:tc>
        <w:tc>
          <w:tcPr>
            <w:tcW w:w="2354" w:type="dxa"/>
            <w:shd w:val="clear" w:color="auto" w:fill="auto"/>
          </w:tcPr>
          <w:p w:rsidR="00207072" w:rsidRPr="00A6290B" w:rsidRDefault="00207072" w:rsidP="00BB329D">
            <w:pPr>
              <w:pStyle w:val="Textoindependiente"/>
              <w:jc w:val="both"/>
              <w:rPr>
                <w:rFonts w:ascii="Times New Roman" w:hAnsi="Times New Roman"/>
                <w:bCs/>
                <w:sz w:val="24"/>
              </w:rPr>
            </w:pPr>
          </w:p>
        </w:tc>
      </w:tr>
      <w:tr w:rsidR="00207072" w:rsidRPr="00A6290B" w:rsidTr="00207072">
        <w:trPr>
          <w:trHeight w:val="610"/>
        </w:trPr>
        <w:tc>
          <w:tcPr>
            <w:tcW w:w="4168"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Jóvenes</w:t>
            </w:r>
            <w:r>
              <w:rPr>
                <w:color w:val="333333"/>
              </w:rPr>
              <w:t xml:space="preserve"> (menores de 30 años)</w:t>
            </w:r>
          </w:p>
        </w:tc>
        <w:tc>
          <w:tcPr>
            <w:tcW w:w="2162" w:type="dxa"/>
            <w:shd w:val="clear" w:color="auto" w:fill="auto"/>
          </w:tcPr>
          <w:p w:rsidR="00207072" w:rsidRPr="00A6290B" w:rsidRDefault="00207072" w:rsidP="00BB329D">
            <w:pPr>
              <w:pStyle w:val="Textoindependiente"/>
              <w:jc w:val="both"/>
              <w:rPr>
                <w:rFonts w:ascii="Times New Roman" w:hAnsi="Times New Roman"/>
                <w:bCs/>
                <w:sz w:val="24"/>
              </w:rPr>
            </w:pPr>
          </w:p>
        </w:tc>
        <w:tc>
          <w:tcPr>
            <w:tcW w:w="2354" w:type="dxa"/>
            <w:shd w:val="clear" w:color="auto" w:fill="auto"/>
          </w:tcPr>
          <w:p w:rsidR="00207072" w:rsidRPr="00A6290B" w:rsidRDefault="00207072" w:rsidP="00BB329D">
            <w:pPr>
              <w:pStyle w:val="Textoindependiente"/>
              <w:jc w:val="both"/>
              <w:rPr>
                <w:rFonts w:ascii="Times New Roman" w:hAnsi="Times New Roman"/>
                <w:bCs/>
                <w:sz w:val="24"/>
              </w:rPr>
            </w:pPr>
          </w:p>
        </w:tc>
      </w:tr>
      <w:tr w:rsidR="00207072" w:rsidRPr="00A6290B" w:rsidTr="00207072">
        <w:trPr>
          <w:trHeight w:val="1218"/>
        </w:trPr>
        <w:tc>
          <w:tcPr>
            <w:tcW w:w="4168"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Mujeres con especiales dificultades de inserción en el mercado de trabajo por ser mayores de 45 años</w:t>
            </w:r>
          </w:p>
        </w:tc>
        <w:tc>
          <w:tcPr>
            <w:tcW w:w="2162" w:type="dxa"/>
            <w:shd w:val="clear" w:color="auto" w:fill="auto"/>
          </w:tcPr>
          <w:p w:rsidR="00207072" w:rsidRPr="00A6290B" w:rsidRDefault="00207072" w:rsidP="00BB329D">
            <w:pPr>
              <w:pStyle w:val="Textoindependiente"/>
              <w:jc w:val="both"/>
              <w:rPr>
                <w:rFonts w:ascii="Times New Roman" w:hAnsi="Times New Roman"/>
                <w:bCs/>
                <w:sz w:val="24"/>
              </w:rPr>
            </w:pPr>
          </w:p>
        </w:tc>
        <w:tc>
          <w:tcPr>
            <w:tcW w:w="2354" w:type="dxa"/>
            <w:shd w:val="clear" w:color="auto" w:fill="auto"/>
          </w:tcPr>
          <w:p w:rsidR="00207072" w:rsidRPr="00A6290B" w:rsidRDefault="00207072" w:rsidP="00BB329D">
            <w:pPr>
              <w:pStyle w:val="Textoindependiente"/>
              <w:jc w:val="both"/>
              <w:rPr>
                <w:rFonts w:ascii="Times New Roman" w:hAnsi="Times New Roman"/>
                <w:bCs/>
                <w:sz w:val="24"/>
              </w:rPr>
            </w:pPr>
          </w:p>
        </w:tc>
      </w:tr>
      <w:tr w:rsidR="00207072" w:rsidRPr="00A6290B" w:rsidTr="00207072">
        <w:trPr>
          <w:trHeight w:val="372"/>
        </w:trPr>
        <w:tc>
          <w:tcPr>
            <w:tcW w:w="4168" w:type="dxa"/>
            <w:shd w:val="clear" w:color="auto" w:fill="auto"/>
          </w:tcPr>
          <w:p w:rsidR="00207072" w:rsidRPr="00A6290B" w:rsidRDefault="00207072" w:rsidP="00BB329D">
            <w:pPr>
              <w:shd w:val="clear" w:color="auto" w:fill="FFFFFF"/>
              <w:spacing w:before="100" w:beforeAutospacing="1" w:after="100" w:afterAutospacing="1"/>
              <w:rPr>
                <w:color w:val="333333"/>
              </w:rPr>
            </w:pPr>
            <w:r w:rsidRPr="00A6290B">
              <w:rPr>
                <w:color w:val="333333"/>
              </w:rPr>
              <w:t>Personas con discapacidad</w:t>
            </w:r>
          </w:p>
        </w:tc>
        <w:tc>
          <w:tcPr>
            <w:tcW w:w="2162" w:type="dxa"/>
            <w:shd w:val="clear" w:color="auto" w:fill="auto"/>
          </w:tcPr>
          <w:p w:rsidR="00207072" w:rsidRPr="00A6290B" w:rsidRDefault="00207072" w:rsidP="00BB329D">
            <w:pPr>
              <w:pStyle w:val="Textoindependiente"/>
              <w:jc w:val="both"/>
              <w:rPr>
                <w:rFonts w:ascii="Times New Roman" w:hAnsi="Times New Roman"/>
                <w:bCs/>
                <w:sz w:val="24"/>
              </w:rPr>
            </w:pPr>
          </w:p>
        </w:tc>
        <w:tc>
          <w:tcPr>
            <w:tcW w:w="2354" w:type="dxa"/>
            <w:shd w:val="clear" w:color="auto" w:fill="auto"/>
          </w:tcPr>
          <w:p w:rsidR="00207072" w:rsidRPr="00A6290B" w:rsidRDefault="00207072" w:rsidP="00BB329D">
            <w:pPr>
              <w:pStyle w:val="Textoindependiente"/>
              <w:jc w:val="both"/>
              <w:rPr>
                <w:rFonts w:ascii="Times New Roman" w:hAnsi="Times New Roman"/>
                <w:bCs/>
                <w:sz w:val="24"/>
              </w:rPr>
            </w:pPr>
          </w:p>
        </w:tc>
      </w:tr>
      <w:tr w:rsidR="00207072" w:rsidRPr="00A6290B" w:rsidTr="00207072">
        <w:trPr>
          <w:trHeight w:val="1083"/>
        </w:trPr>
        <w:tc>
          <w:tcPr>
            <w:tcW w:w="4168"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color w:val="000000"/>
                <w:sz w:val="24"/>
              </w:rPr>
              <w:t>Trabajadores no cualificados</w:t>
            </w:r>
          </w:p>
        </w:tc>
        <w:tc>
          <w:tcPr>
            <w:tcW w:w="2162" w:type="dxa"/>
            <w:shd w:val="clear" w:color="auto" w:fill="auto"/>
          </w:tcPr>
          <w:p w:rsidR="00207072" w:rsidRPr="00A6290B" w:rsidRDefault="00207072" w:rsidP="00BB329D">
            <w:pPr>
              <w:pStyle w:val="Textoindependiente"/>
              <w:jc w:val="both"/>
              <w:rPr>
                <w:rFonts w:ascii="Times New Roman" w:hAnsi="Times New Roman"/>
                <w:bCs/>
                <w:sz w:val="24"/>
              </w:rPr>
            </w:pPr>
          </w:p>
        </w:tc>
        <w:tc>
          <w:tcPr>
            <w:tcW w:w="2354" w:type="dxa"/>
            <w:shd w:val="clear" w:color="auto" w:fill="auto"/>
          </w:tcPr>
          <w:p w:rsidR="00207072" w:rsidRPr="00A6290B" w:rsidRDefault="00207072" w:rsidP="00BB329D">
            <w:pPr>
              <w:pStyle w:val="Textoindependiente"/>
              <w:jc w:val="both"/>
              <w:rPr>
                <w:rFonts w:ascii="Times New Roman" w:hAnsi="Times New Roman"/>
                <w:bCs/>
                <w:sz w:val="24"/>
              </w:rPr>
            </w:pPr>
          </w:p>
        </w:tc>
      </w:tr>
      <w:tr w:rsidR="00207072" w:rsidRPr="00A6290B" w:rsidTr="00207072">
        <w:trPr>
          <w:trHeight w:val="812"/>
        </w:trPr>
        <w:tc>
          <w:tcPr>
            <w:tcW w:w="4168" w:type="dxa"/>
            <w:shd w:val="clear" w:color="auto" w:fill="auto"/>
          </w:tcPr>
          <w:p w:rsidR="00207072" w:rsidRPr="00A6290B" w:rsidRDefault="00207072" w:rsidP="00BB329D">
            <w:pPr>
              <w:pStyle w:val="Textoindependiente"/>
              <w:jc w:val="both"/>
              <w:rPr>
                <w:rFonts w:ascii="Times New Roman" w:hAnsi="Times New Roman"/>
                <w:bCs/>
                <w:sz w:val="24"/>
              </w:rPr>
            </w:pPr>
            <w:r w:rsidRPr="00A6290B">
              <w:rPr>
                <w:rFonts w:ascii="Times New Roman" w:hAnsi="Times New Roman"/>
                <w:bCs/>
                <w:sz w:val="24"/>
              </w:rPr>
              <w:t>Víctimas de violencia de género o terrorismo</w:t>
            </w:r>
          </w:p>
        </w:tc>
        <w:tc>
          <w:tcPr>
            <w:tcW w:w="2162" w:type="dxa"/>
            <w:shd w:val="clear" w:color="auto" w:fill="auto"/>
          </w:tcPr>
          <w:p w:rsidR="00207072" w:rsidRPr="00A6290B" w:rsidRDefault="00207072" w:rsidP="00BB329D">
            <w:pPr>
              <w:pStyle w:val="Textoindependiente"/>
              <w:jc w:val="both"/>
              <w:rPr>
                <w:rFonts w:ascii="Times New Roman" w:hAnsi="Times New Roman"/>
                <w:bCs/>
                <w:sz w:val="24"/>
              </w:rPr>
            </w:pPr>
          </w:p>
        </w:tc>
        <w:tc>
          <w:tcPr>
            <w:tcW w:w="2354" w:type="dxa"/>
            <w:shd w:val="clear" w:color="auto" w:fill="auto"/>
          </w:tcPr>
          <w:p w:rsidR="00207072" w:rsidRPr="00A6290B" w:rsidRDefault="00207072" w:rsidP="00BB329D">
            <w:pPr>
              <w:pStyle w:val="Textoindependiente"/>
              <w:jc w:val="both"/>
              <w:rPr>
                <w:rFonts w:ascii="Times New Roman" w:hAnsi="Times New Roman"/>
                <w:bCs/>
                <w:sz w:val="24"/>
              </w:rPr>
            </w:pPr>
          </w:p>
        </w:tc>
      </w:tr>
    </w:tbl>
    <w:p w:rsidR="00207072" w:rsidRDefault="00207072" w:rsidP="00207072">
      <w:pPr>
        <w:pStyle w:val="Textoindependiente"/>
        <w:jc w:val="both"/>
        <w:rPr>
          <w:rFonts w:ascii="Times New Roman" w:hAnsi="Times New Roman"/>
          <w:sz w:val="24"/>
        </w:rPr>
      </w:pPr>
    </w:p>
    <w:p w:rsidR="00207072" w:rsidRDefault="00207072" w:rsidP="00207072">
      <w:pPr>
        <w:pStyle w:val="Default"/>
        <w:spacing w:before="232"/>
        <w:ind w:right="17"/>
        <w:jc w:val="both"/>
        <w:rPr>
          <w:rFonts w:ascii="Times New Roman" w:hAnsi="Times New Roman" w:cs="Times New Roman"/>
        </w:rPr>
      </w:pPr>
      <w:r>
        <w:rPr>
          <w:rFonts w:ascii="Times New Roman" w:hAnsi="Times New Roman"/>
        </w:rPr>
        <w:lastRenderedPageBreak/>
        <w:t>-</w:t>
      </w:r>
      <w:r w:rsidRPr="00A6290B">
        <w:rPr>
          <w:rFonts w:ascii="Times New Roman" w:hAnsi="Times New Roman"/>
          <w:b/>
        </w:rPr>
        <w:t>Experiencia, cualificación y profesionalidad técnica.</w:t>
      </w:r>
      <w:r w:rsidRPr="00E1026C">
        <w:rPr>
          <w:rFonts w:ascii="Times New Roman" w:hAnsi="Times New Roman" w:cs="Times New Roman"/>
        </w:rPr>
        <w:t xml:space="preserve"> </w:t>
      </w:r>
    </w:p>
    <w:p w:rsidR="00207072" w:rsidRDefault="00207072" w:rsidP="00207072">
      <w:pPr>
        <w:pStyle w:val="Default"/>
        <w:spacing w:before="232"/>
        <w:ind w:right="17"/>
        <w:jc w:val="both"/>
        <w:rPr>
          <w:rFonts w:ascii="Times New Roman" w:hAnsi="Times New Roman" w:cs="Times New Roman"/>
        </w:rPr>
      </w:pPr>
      <w:r>
        <w:rPr>
          <w:rFonts w:ascii="Times New Roman" w:hAnsi="Times New Roman" w:cs="Times New Roman"/>
        </w:rPr>
        <w:t xml:space="preserve">-Experiencia: Se acredita </w:t>
      </w:r>
      <w:r w:rsidRPr="00E1026C">
        <w:rPr>
          <w:rFonts w:ascii="Times New Roman" w:hAnsi="Times New Roman" w:cs="Times New Roman"/>
        </w:rPr>
        <w:t>haber realizado con anterioridad actividades similares</w:t>
      </w:r>
      <w:r>
        <w:rPr>
          <w:rFonts w:ascii="Times New Roman" w:hAnsi="Times New Roman" w:cs="Times New Roman"/>
        </w:rPr>
        <w:t xml:space="preserve"> a las que se pretenda arrendar por una duración de ______________ </w:t>
      </w:r>
    </w:p>
    <w:p w:rsidR="00207072" w:rsidRPr="00E1026C" w:rsidRDefault="00207072" w:rsidP="00207072">
      <w:pPr>
        <w:pStyle w:val="Default"/>
        <w:spacing w:before="232"/>
        <w:ind w:right="17"/>
        <w:jc w:val="both"/>
        <w:rPr>
          <w:rFonts w:ascii="Times New Roman" w:hAnsi="Times New Roman" w:cs="Times New Roman"/>
        </w:rPr>
      </w:pPr>
    </w:p>
    <w:p w:rsidR="00207072" w:rsidRDefault="00207072" w:rsidP="00207072">
      <w:pPr>
        <w:pStyle w:val="Textoindependiente"/>
        <w:jc w:val="both"/>
        <w:rPr>
          <w:rFonts w:ascii="Times New Roman" w:hAnsi="Times New Roman"/>
          <w:sz w:val="24"/>
        </w:rPr>
      </w:pPr>
      <w:r w:rsidRPr="007D7BCF">
        <w:rPr>
          <w:rFonts w:ascii="Times New Roman" w:hAnsi="Times New Roman"/>
          <w:b/>
          <w:bCs/>
          <w:sz w:val="24"/>
        </w:rPr>
        <w:t>-Cualificación y profesionalidad técnica</w:t>
      </w:r>
      <w:r w:rsidRPr="007D7BCF">
        <w:rPr>
          <w:rFonts w:ascii="Times New Roman" w:hAnsi="Times New Roman"/>
          <w:sz w:val="24"/>
        </w:rPr>
        <w:t xml:space="preserve">: Total de cursos realizados (horas por curso): </w:t>
      </w:r>
      <w:r>
        <w:rPr>
          <w:rFonts w:ascii="Times New Roman" w:hAnsi="Times New Roman"/>
          <w:sz w:val="24"/>
        </w:rPr>
        <w:t>________________________________________</w:t>
      </w:r>
    </w:p>
    <w:p w:rsidR="00EC2B1A" w:rsidRPr="00AC173B" w:rsidRDefault="00EC2B1A" w:rsidP="00EC2B1A">
      <w:pPr>
        <w:pStyle w:val="Textoindependiente"/>
        <w:jc w:val="both"/>
        <w:rPr>
          <w:rFonts w:ascii="Times New Roman" w:hAnsi="Times New Roman"/>
          <w:sz w:val="24"/>
        </w:rPr>
      </w:pPr>
      <w:r>
        <w:rPr>
          <w:rFonts w:ascii="Times New Roman" w:hAnsi="Times New Roman"/>
          <w:sz w:val="24"/>
        </w:rPr>
        <w:t>-</w:t>
      </w:r>
      <w:r w:rsidRPr="00AC173B">
        <w:rPr>
          <w:rFonts w:ascii="Times New Roman" w:hAnsi="Times New Roman"/>
          <w:sz w:val="24"/>
        </w:rPr>
        <w:t xml:space="preserve">Que se aporta documento acreditativo de haber constituido </w:t>
      </w:r>
      <w:r w:rsidRPr="00126F30">
        <w:rPr>
          <w:rFonts w:ascii="Times New Roman" w:hAnsi="Times New Roman"/>
          <w:b/>
          <w:sz w:val="24"/>
        </w:rPr>
        <w:t>garantía provisional</w:t>
      </w:r>
      <w:r w:rsidRPr="00AC173B">
        <w:rPr>
          <w:rFonts w:ascii="Times New Roman" w:hAnsi="Times New Roman"/>
          <w:sz w:val="24"/>
        </w:rPr>
        <w:t xml:space="preserve"> por importe de 108 Euros.</w:t>
      </w:r>
    </w:p>
    <w:p w:rsidR="00EC2B1A" w:rsidRPr="007D7BCF" w:rsidRDefault="00EC2B1A" w:rsidP="00207072">
      <w:pPr>
        <w:pStyle w:val="Textoindependiente"/>
        <w:jc w:val="both"/>
        <w:rPr>
          <w:rFonts w:ascii="Times New Roman" w:hAnsi="Times New Roman"/>
          <w:b/>
          <w:sz w:val="32"/>
        </w:rPr>
      </w:pPr>
    </w:p>
    <w:p w:rsidR="00207072" w:rsidRPr="00A6290B" w:rsidRDefault="00207072" w:rsidP="00207072">
      <w:pPr>
        <w:pStyle w:val="Textoindependiente"/>
        <w:jc w:val="both"/>
        <w:rPr>
          <w:rFonts w:ascii="Times New Roman" w:hAnsi="Times New Roman"/>
          <w:sz w:val="24"/>
        </w:rPr>
      </w:pP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 xml:space="preserve">En ____________, a ___ de ________ </w:t>
      </w:r>
      <w:proofErr w:type="spellStart"/>
      <w:r w:rsidRPr="00A6290B">
        <w:rPr>
          <w:rFonts w:ascii="Times New Roman" w:hAnsi="Times New Roman"/>
          <w:sz w:val="24"/>
        </w:rPr>
        <w:t>de</w:t>
      </w:r>
      <w:proofErr w:type="spellEnd"/>
      <w:r w:rsidRPr="00A6290B">
        <w:rPr>
          <w:rFonts w:ascii="Times New Roman" w:hAnsi="Times New Roman"/>
          <w:sz w:val="24"/>
        </w:rPr>
        <w:t xml:space="preserve"> 20__.</w:t>
      </w: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 </w:t>
      </w: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 </w:t>
      </w: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Firma del candidato,</w:t>
      </w: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 </w:t>
      </w: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 </w:t>
      </w:r>
    </w:p>
    <w:p w:rsidR="00207072" w:rsidRPr="00A6290B" w:rsidRDefault="00207072" w:rsidP="00207072">
      <w:pPr>
        <w:pStyle w:val="Textoindependiente"/>
        <w:rPr>
          <w:rFonts w:ascii="Times New Roman" w:hAnsi="Times New Roman"/>
          <w:sz w:val="24"/>
        </w:rPr>
      </w:pPr>
      <w:r w:rsidRPr="00A6290B">
        <w:rPr>
          <w:rFonts w:ascii="Times New Roman" w:hAnsi="Times New Roman"/>
          <w:sz w:val="24"/>
        </w:rPr>
        <w:t>Fdo.: _______</w:t>
      </w:r>
      <w:r>
        <w:rPr>
          <w:rFonts w:ascii="Times New Roman" w:hAnsi="Times New Roman"/>
          <w:sz w:val="24"/>
        </w:rPr>
        <w:t>__________</w:t>
      </w:r>
    </w:p>
    <w:p w:rsidR="00207072" w:rsidRDefault="00207072"/>
    <w:sectPr w:rsidR="0020707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F3" w:rsidRDefault="00AE19F3" w:rsidP="00207072">
      <w:r>
        <w:separator/>
      </w:r>
    </w:p>
  </w:endnote>
  <w:endnote w:type="continuationSeparator" w:id="0">
    <w:p w:rsidR="00AE19F3" w:rsidRDefault="00AE19F3" w:rsidP="0020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DejaVu Sans">
    <w:altName w:val="Deja Vu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F3" w:rsidRDefault="00AE19F3" w:rsidP="00207072">
      <w:r>
        <w:separator/>
      </w:r>
    </w:p>
  </w:footnote>
  <w:footnote w:type="continuationSeparator" w:id="0">
    <w:p w:rsidR="00AE19F3" w:rsidRDefault="00AE19F3" w:rsidP="00207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72" w:rsidRDefault="00207072">
    <w:pPr>
      <w:pStyle w:val="Encabezado"/>
    </w:pPr>
    <w:r>
      <w:rPr>
        <w:noProof/>
      </w:rPr>
      <w:drawing>
        <wp:inline distT="0" distB="0" distL="0" distR="0">
          <wp:extent cx="5396230" cy="63055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3F76"/>
    <w:multiLevelType w:val="hybridMultilevel"/>
    <w:tmpl w:val="05B8D5F4"/>
    <w:lvl w:ilvl="0" w:tplc="8F8430F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07459B"/>
    <w:multiLevelType w:val="hybridMultilevel"/>
    <w:tmpl w:val="2ADE0752"/>
    <w:lvl w:ilvl="0" w:tplc="FFFFFFFF">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47"/>
    <w:rsid w:val="000709CC"/>
    <w:rsid w:val="00126F30"/>
    <w:rsid w:val="00207072"/>
    <w:rsid w:val="0027418D"/>
    <w:rsid w:val="00282AF6"/>
    <w:rsid w:val="00583047"/>
    <w:rsid w:val="00681D2A"/>
    <w:rsid w:val="008904D8"/>
    <w:rsid w:val="009C78E5"/>
    <w:rsid w:val="00AC173B"/>
    <w:rsid w:val="00AE19F3"/>
    <w:rsid w:val="00E07A00"/>
    <w:rsid w:val="00EC2B1A"/>
    <w:rsid w:val="00EE57CF"/>
    <w:rsid w:val="00F52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7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7072"/>
    <w:pPr>
      <w:keepNext/>
      <w:spacing w:line="360" w:lineRule="auto"/>
      <w:jc w:val="center"/>
      <w:outlineLvl w:val="0"/>
    </w:pPr>
    <w:rPr>
      <w:rFonts w:ascii="Verdana" w:hAnsi="Verdana"/>
      <w:b/>
      <w:bCs/>
      <w:color w:val="333399"/>
      <w:sz w:val="20"/>
    </w:rPr>
  </w:style>
  <w:style w:type="paragraph" w:styleId="Ttulo2">
    <w:name w:val="heading 2"/>
    <w:basedOn w:val="Normal"/>
    <w:next w:val="Normal"/>
    <w:link w:val="Ttulo2Car"/>
    <w:qFormat/>
    <w:rsid w:val="00207072"/>
    <w:pPr>
      <w:keepNext/>
      <w:spacing w:line="360" w:lineRule="auto"/>
      <w:jc w:val="both"/>
      <w:outlineLvl w:val="1"/>
    </w:pPr>
    <w:rPr>
      <w:rFonts w:ascii="Verdana" w:hAnsi="Verdana"/>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072"/>
    <w:pPr>
      <w:tabs>
        <w:tab w:val="center" w:pos="4252"/>
        <w:tab w:val="right" w:pos="8504"/>
      </w:tabs>
    </w:pPr>
  </w:style>
  <w:style w:type="character" w:customStyle="1" w:styleId="EncabezadoCar">
    <w:name w:val="Encabezado Car"/>
    <w:basedOn w:val="Fuentedeprrafopredeter"/>
    <w:link w:val="Encabezado"/>
    <w:uiPriority w:val="99"/>
    <w:rsid w:val="00207072"/>
  </w:style>
  <w:style w:type="paragraph" w:styleId="Piedepgina">
    <w:name w:val="footer"/>
    <w:basedOn w:val="Normal"/>
    <w:link w:val="PiedepginaCar"/>
    <w:uiPriority w:val="99"/>
    <w:unhideWhenUsed/>
    <w:rsid w:val="00207072"/>
    <w:pPr>
      <w:tabs>
        <w:tab w:val="center" w:pos="4252"/>
        <w:tab w:val="right" w:pos="8504"/>
      </w:tabs>
    </w:pPr>
  </w:style>
  <w:style w:type="character" w:customStyle="1" w:styleId="PiedepginaCar">
    <w:name w:val="Pie de página Car"/>
    <w:basedOn w:val="Fuentedeprrafopredeter"/>
    <w:link w:val="Piedepgina"/>
    <w:uiPriority w:val="99"/>
    <w:rsid w:val="00207072"/>
  </w:style>
  <w:style w:type="paragraph" w:styleId="Textodeglobo">
    <w:name w:val="Balloon Text"/>
    <w:basedOn w:val="Normal"/>
    <w:link w:val="TextodegloboCar"/>
    <w:uiPriority w:val="99"/>
    <w:semiHidden/>
    <w:unhideWhenUsed/>
    <w:rsid w:val="0020707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72"/>
    <w:rPr>
      <w:rFonts w:ascii="Tahoma" w:hAnsi="Tahoma" w:cs="Tahoma"/>
      <w:sz w:val="16"/>
      <w:szCs w:val="16"/>
    </w:rPr>
  </w:style>
  <w:style w:type="character" w:customStyle="1" w:styleId="Ttulo1Car">
    <w:name w:val="Título 1 Car"/>
    <w:basedOn w:val="Fuentedeprrafopredeter"/>
    <w:link w:val="Ttulo1"/>
    <w:rsid w:val="00207072"/>
    <w:rPr>
      <w:rFonts w:ascii="Verdana" w:eastAsia="Times New Roman" w:hAnsi="Verdana" w:cs="Times New Roman"/>
      <w:b/>
      <w:bCs/>
      <w:color w:val="333399"/>
      <w:sz w:val="20"/>
      <w:szCs w:val="24"/>
      <w:lang w:eastAsia="es-ES"/>
    </w:rPr>
  </w:style>
  <w:style w:type="character" w:customStyle="1" w:styleId="Ttulo2Car">
    <w:name w:val="Título 2 Car"/>
    <w:basedOn w:val="Fuentedeprrafopredeter"/>
    <w:link w:val="Ttulo2"/>
    <w:rsid w:val="00207072"/>
    <w:rPr>
      <w:rFonts w:ascii="Verdana" w:eastAsia="Times New Roman" w:hAnsi="Verdana" w:cs="Times New Roman"/>
      <w:b/>
      <w:bCs/>
      <w:color w:val="333399"/>
      <w:sz w:val="20"/>
      <w:szCs w:val="24"/>
      <w:lang w:eastAsia="es-ES"/>
    </w:rPr>
  </w:style>
  <w:style w:type="paragraph" w:styleId="Textoindependiente">
    <w:name w:val="Body Text"/>
    <w:basedOn w:val="Normal"/>
    <w:link w:val="TextoindependienteCar"/>
    <w:semiHidden/>
    <w:rsid w:val="00207072"/>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207072"/>
    <w:rPr>
      <w:rFonts w:ascii="Verdana" w:eastAsia="Times New Roman" w:hAnsi="Verdana" w:cs="Times New Roman"/>
      <w:sz w:val="20"/>
      <w:szCs w:val="24"/>
      <w:lang w:eastAsia="es-ES"/>
    </w:rPr>
  </w:style>
  <w:style w:type="paragraph" w:styleId="Sangradetextonormal">
    <w:name w:val="Body Text Indent"/>
    <w:basedOn w:val="Normal"/>
    <w:link w:val="SangradetextonormalCar"/>
    <w:semiHidden/>
    <w:rsid w:val="00207072"/>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207072"/>
    <w:rPr>
      <w:rFonts w:ascii="Verdana" w:eastAsia="Times New Roman" w:hAnsi="Verdana" w:cs="Times New Roman"/>
      <w:sz w:val="20"/>
      <w:szCs w:val="24"/>
      <w:lang w:eastAsia="es-ES"/>
    </w:rPr>
  </w:style>
  <w:style w:type="paragraph" w:styleId="Textodebloque">
    <w:name w:val="Block Text"/>
    <w:basedOn w:val="Normal"/>
    <w:semiHidden/>
    <w:rsid w:val="00207072"/>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207072"/>
    <w:pPr>
      <w:spacing w:line="360" w:lineRule="auto"/>
      <w:ind w:left="528" w:right="71" w:firstLine="600"/>
      <w:jc w:val="both"/>
    </w:pPr>
    <w:rPr>
      <w:rFonts w:ascii="Verdana" w:hAnsi="Verdana" w:cs="Arial"/>
      <w:sz w:val="20"/>
    </w:rPr>
  </w:style>
  <w:style w:type="paragraph" w:customStyle="1" w:styleId="Estilo2">
    <w:name w:val="Estilo2"/>
    <w:basedOn w:val="Normal"/>
    <w:rsid w:val="00207072"/>
    <w:pPr>
      <w:keepNext/>
      <w:spacing w:line="360" w:lineRule="auto"/>
      <w:jc w:val="center"/>
      <w:outlineLvl w:val="1"/>
    </w:pPr>
    <w:rPr>
      <w:rFonts w:ascii="Verdana" w:hAnsi="Verdana" w:cs="Microsoft Sans Serif"/>
      <w:bCs/>
      <w:sz w:val="20"/>
    </w:rPr>
  </w:style>
  <w:style w:type="paragraph" w:styleId="Prrafodelista">
    <w:name w:val="List Paragraph"/>
    <w:basedOn w:val="Normal"/>
    <w:uiPriority w:val="34"/>
    <w:qFormat/>
    <w:rsid w:val="00207072"/>
    <w:pPr>
      <w:spacing w:after="200" w:line="276" w:lineRule="auto"/>
      <w:ind w:left="720"/>
      <w:contextualSpacing/>
    </w:pPr>
    <w:rPr>
      <w:rFonts w:ascii="Calibri" w:eastAsia="Calibri" w:hAnsi="Calibri"/>
      <w:sz w:val="22"/>
      <w:szCs w:val="22"/>
      <w:lang w:eastAsia="en-US"/>
    </w:rPr>
  </w:style>
  <w:style w:type="paragraph" w:customStyle="1" w:styleId="TableContents">
    <w:name w:val="Table Contents"/>
    <w:basedOn w:val="Normal"/>
    <w:rsid w:val="00207072"/>
    <w:pPr>
      <w:widowControl w:val="0"/>
      <w:suppressLineNumbers/>
      <w:suppressAutoHyphens/>
    </w:pPr>
    <w:rPr>
      <w:rFonts w:ascii="Verdana" w:eastAsia="Lucida Sans Unicode" w:hAnsi="Verdana"/>
      <w:kern w:val="1"/>
      <w:sz w:val="22"/>
      <w:lang/>
    </w:rPr>
  </w:style>
  <w:style w:type="paragraph" w:customStyle="1" w:styleId="Default">
    <w:name w:val="Default"/>
    <w:rsid w:val="00207072"/>
    <w:pPr>
      <w:autoSpaceDE w:val="0"/>
      <w:autoSpaceDN w:val="0"/>
      <w:adjustRightInd w:val="0"/>
      <w:spacing w:after="0" w:line="240" w:lineRule="auto"/>
    </w:pPr>
    <w:rPr>
      <w:rFonts w:ascii="DejaVu Sans" w:eastAsia="Times New Roman" w:hAnsi="DejaVu Sans" w:cs="DejaVu Sans"/>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7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7072"/>
    <w:pPr>
      <w:keepNext/>
      <w:spacing w:line="360" w:lineRule="auto"/>
      <w:jc w:val="center"/>
      <w:outlineLvl w:val="0"/>
    </w:pPr>
    <w:rPr>
      <w:rFonts w:ascii="Verdana" w:hAnsi="Verdana"/>
      <w:b/>
      <w:bCs/>
      <w:color w:val="333399"/>
      <w:sz w:val="20"/>
    </w:rPr>
  </w:style>
  <w:style w:type="paragraph" w:styleId="Ttulo2">
    <w:name w:val="heading 2"/>
    <w:basedOn w:val="Normal"/>
    <w:next w:val="Normal"/>
    <w:link w:val="Ttulo2Car"/>
    <w:qFormat/>
    <w:rsid w:val="00207072"/>
    <w:pPr>
      <w:keepNext/>
      <w:spacing w:line="360" w:lineRule="auto"/>
      <w:jc w:val="both"/>
      <w:outlineLvl w:val="1"/>
    </w:pPr>
    <w:rPr>
      <w:rFonts w:ascii="Verdana" w:hAnsi="Verdana"/>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072"/>
    <w:pPr>
      <w:tabs>
        <w:tab w:val="center" w:pos="4252"/>
        <w:tab w:val="right" w:pos="8504"/>
      </w:tabs>
    </w:pPr>
  </w:style>
  <w:style w:type="character" w:customStyle="1" w:styleId="EncabezadoCar">
    <w:name w:val="Encabezado Car"/>
    <w:basedOn w:val="Fuentedeprrafopredeter"/>
    <w:link w:val="Encabezado"/>
    <w:uiPriority w:val="99"/>
    <w:rsid w:val="00207072"/>
  </w:style>
  <w:style w:type="paragraph" w:styleId="Piedepgina">
    <w:name w:val="footer"/>
    <w:basedOn w:val="Normal"/>
    <w:link w:val="PiedepginaCar"/>
    <w:uiPriority w:val="99"/>
    <w:unhideWhenUsed/>
    <w:rsid w:val="00207072"/>
    <w:pPr>
      <w:tabs>
        <w:tab w:val="center" w:pos="4252"/>
        <w:tab w:val="right" w:pos="8504"/>
      </w:tabs>
    </w:pPr>
  </w:style>
  <w:style w:type="character" w:customStyle="1" w:styleId="PiedepginaCar">
    <w:name w:val="Pie de página Car"/>
    <w:basedOn w:val="Fuentedeprrafopredeter"/>
    <w:link w:val="Piedepgina"/>
    <w:uiPriority w:val="99"/>
    <w:rsid w:val="00207072"/>
  </w:style>
  <w:style w:type="paragraph" w:styleId="Textodeglobo">
    <w:name w:val="Balloon Text"/>
    <w:basedOn w:val="Normal"/>
    <w:link w:val="TextodegloboCar"/>
    <w:uiPriority w:val="99"/>
    <w:semiHidden/>
    <w:unhideWhenUsed/>
    <w:rsid w:val="0020707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72"/>
    <w:rPr>
      <w:rFonts w:ascii="Tahoma" w:hAnsi="Tahoma" w:cs="Tahoma"/>
      <w:sz w:val="16"/>
      <w:szCs w:val="16"/>
    </w:rPr>
  </w:style>
  <w:style w:type="character" w:customStyle="1" w:styleId="Ttulo1Car">
    <w:name w:val="Título 1 Car"/>
    <w:basedOn w:val="Fuentedeprrafopredeter"/>
    <w:link w:val="Ttulo1"/>
    <w:rsid w:val="00207072"/>
    <w:rPr>
      <w:rFonts w:ascii="Verdana" w:eastAsia="Times New Roman" w:hAnsi="Verdana" w:cs="Times New Roman"/>
      <w:b/>
      <w:bCs/>
      <w:color w:val="333399"/>
      <w:sz w:val="20"/>
      <w:szCs w:val="24"/>
      <w:lang w:eastAsia="es-ES"/>
    </w:rPr>
  </w:style>
  <w:style w:type="character" w:customStyle="1" w:styleId="Ttulo2Car">
    <w:name w:val="Título 2 Car"/>
    <w:basedOn w:val="Fuentedeprrafopredeter"/>
    <w:link w:val="Ttulo2"/>
    <w:rsid w:val="00207072"/>
    <w:rPr>
      <w:rFonts w:ascii="Verdana" w:eastAsia="Times New Roman" w:hAnsi="Verdana" w:cs="Times New Roman"/>
      <w:b/>
      <w:bCs/>
      <w:color w:val="333399"/>
      <w:sz w:val="20"/>
      <w:szCs w:val="24"/>
      <w:lang w:eastAsia="es-ES"/>
    </w:rPr>
  </w:style>
  <w:style w:type="paragraph" w:styleId="Textoindependiente">
    <w:name w:val="Body Text"/>
    <w:basedOn w:val="Normal"/>
    <w:link w:val="TextoindependienteCar"/>
    <w:semiHidden/>
    <w:rsid w:val="00207072"/>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207072"/>
    <w:rPr>
      <w:rFonts w:ascii="Verdana" w:eastAsia="Times New Roman" w:hAnsi="Verdana" w:cs="Times New Roman"/>
      <w:sz w:val="20"/>
      <w:szCs w:val="24"/>
      <w:lang w:eastAsia="es-ES"/>
    </w:rPr>
  </w:style>
  <w:style w:type="paragraph" w:styleId="Sangradetextonormal">
    <w:name w:val="Body Text Indent"/>
    <w:basedOn w:val="Normal"/>
    <w:link w:val="SangradetextonormalCar"/>
    <w:semiHidden/>
    <w:rsid w:val="00207072"/>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207072"/>
    <w:rPr>
      <w:rFonts w:ascii="Verdana" w:eastAsia="Times New Roman" w:hAnsi="Verdana" w:cs="Times New Roman"/>
      <w:sz w:val="20"/>
      <w:szCs w:val="24"/>
      <w:lang w:eastAsia="es-ES"/>
    </w:rPr>
  </w:style>
  <w:style w:type="paragraph" w:styleId="Textodebloque">
    <w:name w:val="Block Text"/>
    <w:basedOn w:val="Normal"/>
    <w:semiHidden/>
    <w:rsid w:val="00207072"/>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207072"/>
    <w:pPr>
      <w:spacing w:line="360" w:lineRule="auto"/>
      <w:ind w:left="528" w:right="71" w:firstLine="600"/>
      <w:jc w:val="both"/>
    </w:pPr>
    <w:rPr>
      <w:rFonts w:ascii="Verdana" w:hAnsi="Verdana" w:cs="Arial"/>
      <w:sz w:val="20"/>
    </w:rPr>
  </w:style>
  <w:style w:type="paragraph" w:customStyle="1" w:styleId="Estilo2">
    <w:name w:val="Estilo2"/>
    <w:basedOn w:val="Normal"/>
    <w:rsid w:val="00207072"/>
    <w:pPr>
      <w:keepNext/>
      <w:spacing w:line="360" w:lineRule="auto"/>
      <w:jc w:val="center"/>
      <w:outlineLvl w:val="1"/>
    </w:pPr>
    <w:rPr>
      <w:rFonts w:ascii="Verdana" w:hAnsi="Verdana" w:cs="Microsoft Sans Serif"/>
      <w:bCs/>
      <w:sz w:val="20"/>
    </w:rPr>
  </w:style>
  <w:style w:type="paragraph" w:styleId="Prrafodelista">
    <w:name w:val="List Paragraph"/>
    <w:basedOn w:val="Normal"/>
    <w:uiPriority w:val="34"/>
    <w:qFormat/>
    <w:rsid w:val="00207072"/>
    <w:pPr>
      <w:spacing w:after="200" w:line="276" w:lineRule="auto"/>
      <w:ind w:left="720"/>
      <w:contextualSpacing/>
    </w:pPr>
    <w:rPr>
      <w:rFonts w:ascii="Calibri" w:eastAsia="Calibri" w:hAnsi="Calibri"/>
      <w:sz w:val="22"/>
      <w:szCs w:val="22"/>
      <w:lang w:eastAsia="en-US"/>
    </w:rPr>
  </w:style>
  <w:style w:type="paragraph" w:customStyle="1" w:styleId="TableContents">
    <w:name w:val="Table Contents"/>
    <w:basedOn w:val="Normal"/>
    <w:rsid w:val="00207072"/>
    <w:pPr>
      <w:widowControl w:val="0"/>
      <w:suppressLineNumbers/>
      <w:suppressAutoHyphens/>
    </w:pPr>
    <w:rPr>
      <w:rFonts w:ascii="Verdana" w:eastAsia="Lucida Sans Unicode" w:hAnsi="Verdana"/>
      <w:kern w:val="1"/>
      <w:sz w:val="22"/>
      <w:lang/>
    </w:rPr>
  </w:style>
  <w:style w:type="paragraph" w:customStyle="1" w:styleId="Default">
    <w:name w:val="Default"/>
    <w:rsid w:val="00207072"/>
    <w:pPr>
      <w:autoSpaceDE w:val="0"/>
      <w:autoSpaceDN w:val="0"/>
      <w:adjustRightInd w:val="0"/>
      <w:spacing w:after="0" w:line="240" w:lineRule="auto"/>
    </w:pPr>
    <w:rPr>
      <w:rFonts w:ascii="DejaVu Sans" w:eastAsia="Times New Roman" w:hAnsi="DejaVu Sans" w:cs="DejaVu Sans"/>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ublico.com/bd/getnormaclave/l3-20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32</Pages>
  <Words>8965</Words>
  <Characters>49310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12</cp:revision>
  <dcterms:created xsi:type="dcterms:W3CDTF">2020-12-02T10:54:00Z</dcterms:created>
  <dcterms:modified xsi:type="dcterms:W3CDTF">2020-12-02T11:14:00Z</dcterms:modified>
</cp:coreProperties>
</file>